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71" w:rsidRPr="00812056" w:rsidRDefault="00835B71" w:rsidP="00812056"/>
    <w:p w:rsidR="0091598F" w:rsidRPr="00191F7F" w:rsidRDefault="001531FE" w:rsidP="00812056">
      <w:pPr>
        <w:pStyle w:val="Pealkiri"/>
        <w:spacing w:after="0"/>
        <w:rPr>
          <w:rFonts w:ascii="Times New Roman" w:hAnsi="Times New Roman"/>
          <w:sz w:val="24"/>
          <w:szCs w:val="24"/>
        </w:rPr>
      </w:pPr>
      <w:r w:rsidRPr="00191F7F">
        <w:rPr>
          <w:rFonts w:ascii="Times New Roman" w:hAnsi="Times New Roman"/>
          <w:sz w:val="24"/>
          <w:szCs w:val="24"/>
        </w:rPr>
        <w:t>RAAM</w:t>
      </w:r>
      <w:r w:rsidR="0091598F" w:rsidRPr="00191F7F">
        <w:rPr>
          <w:rFonts w:ascii="Times New Roman" w:hAnsi="Times New Roman"/>
          <w:sz w:val="24"/>
          <w:szCs w:val="24"/>
        </w:rPr>
        <w:t>LEPING nr</w:t>
      </w:r>
      <w:r w:rsidR="00207CA8">
        <w:rPr>
          <w:rFonts w:ascii="Times New Roman" w:hAnsi="Times New Roman"/>
          <w:sz w:val="24"/>
          <w:szCs w:val="24"/>
        </w:rPr>
        <w:t xml:space="preserve"> </w:t>
      </w:r>
      <w:r w:rsidR="00F855FD" w:rsidRPr="00F855FD">
        <w:rPr>
          <w:rFonts w:ascii="Times New Roman" w:hAnsi="Times New Roman"/>
          <w:sz w:val="24"/>
          <w:szCs w:val="24"/>
        </w:rPr>
        <w:t>6-27/2023/59</w:t>
      </w:r>
    </w:p>
    <w:p w:rsidR="0091598F" w:rsidRPr="00191F7F" w:rsidRDefault="0091598F" w:rsidP="00812056">
      <w:pPr>
        <w:jc w:val="both"/>
        <w:rPr>
          <w:spacing w:val="0"/>
        </w:rPr>
      </w:pPr>
    </w:p>
    <w:p w:rsidR="001531FE" w:rsidRPr="00191F7F" w:rsidRDefault="00042ADE" w:rsidP="00812056">
      <w:pPr>
        <w:jc w:val="right"/>
        <w:rPr>
          <w:i/>
          <w:spacing w:val="0"/>
        </w:rPr>
      </w:pPr>
      <w:r w:rsidRPr="00191F7F">
        <w:rPr>
          <w:spacing w:val="0"/>
        </w:rPr>
        <w:tab/>
      </w:r>
      <w:r w:rsidRPr="00191F7F">
        <w:rPr>
          <w:spacing w:val="0"/>
        </w:rPr>
        <w:tab/>
      </w:r>
      <w:r w:rsidRPr="00191F7F">
        <w:rPr>
          <w:spacing w:val="0"/>
        </w:rPr>
        <w:tab/>
      </w:r>
      <w:r w:rsidRPr="00191F7F">
        <w:rPr>
          <w:spacing w:val="0"/>
        </w:rPr>
        <w:tab/>
      </w:r>
      <w:r w:rsidR="001531FE" w:rsidRPr="00191F7F">
        <w:rPr>
          <w:i/>
          <w:spacing w:val="0"/>
        </w:rPr>
        <w:t xml:space="preserve">        </w:t>
      </w:r>
      <w:r w:rsidR="005A0C94">
        <w:t>(</w:t>
      </w:r>
      <w:r w:rsidR="005A0C94" w:rsidRPr="005A0C94">
        <w:rPr>
          <w:i/>
          <w:spacing w:val="0"/>
        </w:rPr>
        <w:t>hiliseima digitaalallkirja kuupäev</w:t>
      </w:r>
      <w:r w:rsidR="005A0C94">
        <w:rPr>
          <w:i/>
          <w:spacing w:val="0"/>
        </w:rPr>
        <w:t>)</w:t>
      </w:r>
    </w:p>
    <w:p w:rsidR="0091598F" w:rsidRPr="00191F7F" w:rsidRDefault="0091598F" w:rsidP="00812056">
      <w:pPr>
        <w:jc w:val="both"/>
        <w:rPr>
          <w:spacing w:val="0"/>
        </w:rPr>
      </w:pPr>
    </w:p>
    <w:p w:rsidR="0091598F" w:rsidRPr="00191F7F" w:rsidRDefault="0091598F" w:rsidP="00812056">
      <w:pPr>
        <w:jc w:val="both"/>
        <w:rPr>
          <w:spacing w:val="0"/>
        </w:rPr>
      </w:pPr>
    </w:p>
    <w:p w:rsidR="0091598F" w:rsidRPr="00191F7F" w:rsidRDefault="0091598F" w:rsidP="00812056">
      <w:pPr>
        <w:jc w:val="both"/>
        <w:rPr>
          <w:spacing w:val="0"/>
        </w:rPr>
      </w:pPr>
    </w:p>
    <w:p w:rsidR="00903330" w:rsidRPr="005A0C94" w:rsidRDefault="005A0C94" w:rsidP="005A0C94">
      <w:pPr>
        <w:jc w:val="both"/>
        <w:rPr>
          <w:spacing w:val="0"/>
        </w:rPr>
      </w:pPr>
      <w:r w:rsidRPr="005A0C94">
        <w:rPr>
          <w:spacing w:val="0"/>
        </w:rPr>
        <w:t xml:space="preserve">Riigimetsa Majandamise Keskus, registrikood 70004459, keda </w:t>
      </w:r>
      <w:r w:rsidR="00903330" w:rsidRPr="00903330">
        <w:rPr>
          <w:spacing w:val="0"/>
        </w:rPr>
        <w:t>esindab RMK juhatuse 01.09.2020. a otsusega  nr 1-32/71 kinnitatud RMK kinnisvaraosakonna põhimääruse punkti 5.4.6 alusel Andrus Lauren</w:t>
      </w:r>
      <w:r w:rsidR="00903330">
        <w:rPr>
          <w:spacing w:val="0"/>
        </w:rPr>
        <w:t xml:space="preserve"> </w:t>
      </w:r>
      <w:r w:rsidR="00903330" w:rsidRPr="00903330">
        <w:rPr>
          <w:spacing w:val="0"/>
        </w:rPr>
        <w:t>(edaspidi Ostja), ühelt poolt,</w:t>
      </w:r>
      <w:r w:rsidR="00903330">
        <w:rPr>
          <w:spacing w:val="0"/>
        </w:rPr>
        <w:t xml:space="preserve"> </w:t>
      </w:r>
    </w:p>
    <w:p w:rsidR="005A0C94" w:rsidRPr="005A0C94" w:rsidRDefault="005A0C94" w:rsidP="005A0C94">
      <w:pPr>
        <w:jc w:val="both"/>
        <w:rPr>
          <w:spacing w:val="0"/>
        </w:rPr>
      </w:pPr>
    </w:p>
    <w:p w:rsidR="005A0C94" w:rsidRPr="005A0C94" w:rsidRDefault="005A0C94" w:rsidP="005A0C94">
      <w:pPr>
        <w:jc w:val="both"/>
        <w:rPr>
          <w:spacing w:val="0"/>
        </w:rPr>
      </w:pPr>
      <w:r w:rsidRPr="005A0C94">
        <w:rPr>
          <w:spacing w:val="0"/>
        </w:rPr>
        <w:t>ja</w:t>
      </w:r>
    </w:p>
    <w:p w:rsidR="00A711BE" w:rsidRDefault="003577BE" w:rsidP="005A0C94">
      <w:pPr>
        <w:jc w:val="both"/>
        <w:rPr>
          <w:spacing w:val="0"/>
        </w:rPr>
      </w:pPr>
      <w:r w:rsidRPr="003577BE">
        <w:rPr>
          <w:spacing w:val="0"/>
        </w:rPr>
        <w:t xml:space="preserve">Baltyre Eesti AS </w:t>
      </w:r>
      <w:r w:rsidR="005A0C94" w:rsidRPr="005A0C94">
        <w:rPr>
          <w:spacing w:val="0"/>
        </w:rPr>
        <w:t>registrikood</w:t>
      </w:r>
      <w:r>
        <w:rPr>
          <w:spacing w:val="0"/>
        </w:rPr>
        <w:t xml:space="preserve"> </w:t>
      </w:r>
      <w:r w:rsidRPr="003577BE">
        <w:rPr>
          <w:spacing w:val="0"/>
        </w:rPr>
        <w:t>10015161</w:t>
      </w:r>
      <w:r w:rsidR="005A0C94" w:rsidRPr="005A0C94">
        <w:rPr>
          <w:spacing w:val="0"/>
        </w:rPr>
        <w:t xml:space="preserve">, </w:t>
      </w:r>
      <w:r w:rsidR="00DF45BD">
        <w:rPr>
          <w:spacing w:val="0"/>
        </w:rPr>
        <w:t xml:space="preserve">keda </w:t>
      </w:r>
      <w:r w:rsidR="005A0C94" w:rsidRPr="005A0C94">
        <w:rPr>
          <w:spacing w:val="0"/>
        </w:rPr>
        <w:t xml:space="preserve">esindab juhatuse liige </w:t>
      </w:r>
      <w:r>
        <w:rPr>
          <w:spacing w:val="0"/>
        </w:rPr>
        <w:t xml:space="preserve">Heiki Kulu, </w:t>
      </w:r>
      <w:r w:rsidR="005A0C94" w:rsidRPr="005A0C94">
        <w:rPr>
          <w:spacing w:val="0"/>
        </w:rPr>
        <w:t>kes tegutseb seaduse ja põhikirja alusel (edaspidi Müüja)</w:t>
      </w:r>
      <w:r w:rsidR="00E11E5C">
        <w:rPr>
          <w:spacing w:val="0"/>
        </w:rPr>
        <w:t>,</w:t>
      </w:r>
      <w:r w:rsidR="00A711BE" w:rsidRPr="00A711BE">
        <w:rPr>
          <w:spacing w:val="0"/>
        </w:rPr>
        <w:t xml:space="preserve"> </w:t>
      </w:r>
    </w:p>
    <w:p w:rsidR="00A711BE" w:rsidRDefault="00A711BE" w:rsidP="005A0C94">
      <w:pPr>
        <w:jc w:val="both"/>
        <w:rPr>
          <w:spacing w:val="0"/>
        </w:rPr>
      </w:pPr>
    </w:p>
    <w:p w:rsidR="005A0C94" w:rsidRDefault="00A711BE" w:rsidP="005A0C94">
      <w:pPr>
        <w:jc w:val="both"/>
        <w:rPr>
          <w:spacing w:val="0"/>
        </w:rPr>
      </w:pPr>
      <w:bookmarkStart w:id="0" w:name="_GoBack"/>
      <w:bookmarkEnd w:id="0"/>
      <w:r w:rsidRPr="005A0C94">
        <w:rPr>
          <w:spacing w:val="0"/>
        </w:rPr>
        <w:t>keda nimetatakse edaspidi käesolevas Lepingus Pool või koos Pooled,</w:t>
      </w:r>
    </w:p>
    <w:p w:rsidR="00A711BE" w:rsidRDefault="00A711BE" w:rsidP="005A0C94">
      <w:pPr>
        <w:jc w:val="both"/>
        <w:rPr>
          <w:spacing w:val="0"/>
        </w:rPr>
      </w:pPr>
      <w:bookmarkStart w:id="1" w:name="_Hlk124938894"/>
    </w:p>
    <w:bookmarkEnd w:id="1"/>
    <w:p w:rsidR="005A0C94" w:rsidRPr="005A0C94" w:rsidRDefault="005A0C94" w:rsidP="005A0C94">
      <w:pPr>
        <w:jc w:val="both"/>
        <w:rPr>
          <w:spacing w:val="0"/>
        </w:rPr>
      </w:pPr>
      <w:r w:rsidRPr="005A0C94">
        <w:rPr>
          <w:spacing w:val="0"/>
        </w:rPr>
        <w:t>sõlmisid avatud menetlusega riigihanke „</w:t>
      </w:r>
      <w:r w:rsidR="00881D11">
        <w:rPr>
          <w:spacing w:val="0"/>
        </w:rPr>
        <w:t>Rehvid</w:t>
      </w:r>
      <w:r w:rsidR="00530E63">
        <w:rPr>
          <w:spacing w:val="0"/>
        </w:rPr>
        <w:t xml:space="preserve"> 2023-2</w:t>
      </w:r>
      <w:r w:rsidRPr="005A0C94">
        <w:rPr>
          <w:spacing w:val="0"/>
        </w:rPr>
        <w:t xml:space="preserve">“ (viitenumber </w:t>
      </w:r>
      <w:r w:rsidR="005C5E22">
        <w:rPr>
          <w:spacing w:val="0"/>
        </w:rPr>
        <w:t>270852</w:t>
      </w:r>
      <w:r w:rsidRPr="005A0C94">
        <w:rPr>
          <w:spacing w:val="0"/>
        </w:rPr>
        <w:t>, DHS-i nr</w:t>
      </w:r>
      <w:r w:rsidR="005C5E22">
        <w:rPr>
          <w:spacing w:val="0"/>
        </w:rPr>
        <w:t xml:space="preserve">. </w:t>
      </w:r>
      <w:r w:rsidRPr="005A0C94">
        <w:rPr>
          <w:spacing w:val="0"/>
        </w:rPr>
        <w:t>1-47.2</w:t>
      </w:r>
      <w:r w:rsidR="005C5E22">
        <w:rPr>
          <w:spacing w:val="0"/>
        </w:rPr>
        <w:t>942</w:t>
      </w:r>
      <w:r w:rsidRPr="005A0C94">
        <w:rPr>
          <w:spacing w:val="0"/>
        </w:rPr>
        <w:t xml:space="preserve">) </w:t>
      </w:r>
      <w:r w:rsidR="00B37398">
        <w:rPr>
          <w:spacing w:val="0"/>
        </w:rPr>
        <w:t xml:space="preserve">tulemusel </w:t>
      </w:r>
      <w:r w:rsidRPr="005A0C94">
        <w:rPr>
          <w:spacing w:val="0"/>
        </w:rPr>
        <w:t xml:space="preserve">käesoleva Lepingu (edaspidi nimetatud Leping) alljärgnevas: </w:t>
      </w:r>
    </w:p>
    <w:p w:rsidR="0091598F" w:rsidRPr="00191F7F" w:rsidRDefault="0091598F" w:rsidP="00812056">
      <w:pPr>
        <w:jc w:val="both"/>
        <w:rPr>
          <w:spacing w:val="0"/>
        </w:rPr>
      </w:pPr>
    </w:p>
    <w:p w:rsidR="0091598F" w:rsidRPr="00191F7F" w:rsidRDefault="0091598F" w:rsidP="00812056">
      <w:pPr>
        <w:numPr>
          <w:ilvl w:val="0"/>
          <w:numId w:val="28"/>
        </w:numPr>
        <w:spacing w:after="120"/>
        <w:ind w:left="0" w:firstLine="0"/>
        <w:jc w:val="both"/>
        <w:rPr>
          <w:b/>
          <w:bCs/>
          <w:spacing w:val="0"/>
        </w:rPr>
      </w:pPr>
      <w:r w:rsidRPr="00191F7F">
        <w:rPr>
          <w:b/>
          <w:bCs/>
          <w:spacing w:val="0"/>
        </w:rPr>
        <w:t>Lepingu objekt</w:t>
      </w:r>
    </w:p>
    <w:p w:rsidR="00E2137E" w:rsidRPr="00191F7F" w:rsidRDefault="00A711BE" w:rsidP="00170C42">
      <w:pPr>
        <w:jc w:val="both"/>
        <w:rPr>
          <w:spacing w:val="0"/>
        </w:rPr>
      </w:pPr>
      <w:r>
        <w:rPr>
          <w:spacing w:val="0"/>
        </w:rPr>
        <w:t>1.1</w:t>
      </w:r>
      <w:r w:rsidR="00E2137E" w:rsidRPr="00191F7F">
        <w:rPr>
          <w:spacing w:val="0"/>
        </w:rPr>
        <w:t xml:space="preserve"> Lepingu eesmärgiks on rehvide (edaspidi ka Kaup) müük, tarnimine ja kohalevedu Müüjalt </w:t>
      </w:r>
      <w:r w:rsidR="006A4267">
        <w:rPr>
          <w:spacing w:val="0"/>
        </w:rPr>
        <w:t>Ostjale</w:t>
      </w:r>
      <w:r w:rsidR="00E2137E" w:rsidRPr="00191F7F">
        <w:rPr>
          <w:spacing w:val="0"/>
        </w:rPr>
        <w:t xml:space="preserve"> Lepingus sätestatud tingimustel</w:t>
      </w:r>
      <w:r w:rsidR="008F2E74">
        <w:rPr>
          <w:spacing w:val="0"/>
        </w:rPr>
        <w:t xml:space="preserve"> ja </w:t>
      </w:r>
      <w:r w:rsidR="00E2137E" w:rsidRPr="00191F7F">
        <w:rPr>
          <w:spacing w:val="0"/>
        </w:rPr>
        <w:t>korras</w:t>
      </w:r>
      <w:r w:rsidR="00881D11">
        <w:rPr>
          <w:spacing w:val="0"/>
        </w:rPr>
        <w:t>.</w:t>
      </w:r>
      <w:r w:rsidR="007172C3" w:rsidRPr="00191F7F">
        <w:rPr>
          <w:spacing w:val="0"/>
        </w:rPr>
        <w:t xml:space="preserve"> </w:t>
      </w:r>
      <w:r w:rsidR="003368A1" w:rsidRPr="00191F7F">
        <w:rPr>
          <w:spacing w:val="0"/>
        </w:rPr>
        <w:t xml:space="preserve"> </w:t>
      </w:r>
    </w:p>
    <w:p w:rsidR="00E2137E" w:rsidRPr="00191F7F" w:rsidRDefault="00E2137E" w:rsidP="00E2137E">
      <w:pPr>
        <w:jc w:val="both"/>
        <w:rPr>
          <w:spacing w:val="0"/>
        </w:rPr>
      </w:pPr>
    </w:p>
    <w:p w:rsidR="001531FE" w:rsidRPr="003107CE" w:rsidRDefault="001531FE" w:rsidP="00812056">
      <w:pPr>
        <w:numPr>
          <w:ilvl w:val="0"/>
          <w:numId w:val="28"/>
        </w:numPr>
        <w:spacing w:after="120"/>
        <w:ind w:left="0" w:firstLine="0"/>
        <w:jc w:val="both"/>
        <w:rPr>
          <w:spacing w:val="0"/>
        </w:rPr>
      </w:pPr>
      <w:r w:rsidRPr="00191F7F">
        <w:rPr>
          <w:b/>
          <w:bCs/>
          <w:spacing w:val="0"/>
        </w:rPr>
        <w:t>Hankelepingu sõlmimise tingimused</w:t>
      </w:r>
    </w:p>
    <w:p w:rsidR="003107CE" w:rsidRPr="003C152F" w:rsidRDefault="003107CE" w:rsidP="00170C42">
      <w:pPr>
        <w:numPr>
          <w:ilvl w:val="1"/>
          <w:numId w:val="28"/>
        </w:numPr>
        <w:tabs>
          <w:tab w:val="left" w:pos="567"/>
        </w:tabs>
        <w:jc w:val="both"/>
        <w:rPr>
          <w:spacing w:val="0"/>
        </w:rPr>
      </w:pPr>
      <w:r w:rsidRPr="003C152F">
        <w:rPr>
          <w:spacing w:val="0"/>
        </w:rPr>
        <w:t>Pärast raamlepingu sõlmimist on hankijal õigus esitada raamlepingu pooltele konkreetse kauba ostmiseks pakkumuse esitamise ettepanek ehk viia hankelepingu sõlmimise vajaduse ilmnemisel läbi raamlepingus ettenähtud toimingud selgitamaks välja edukas pakkumus konkreetse kauba osas ja sõlmida eduka pakkumuse esitajaga hankeleping.</w:t>
      </w:r>
    </w:p>
    <w:p w:rsidR="00A0048D" w:rsidRDefault="003107CE" w:rsidP="003107CE">
      <w:pPr>
        <w:numPr>
          <w:ilvl w:val="2"/>
          <w:numId w:val="28"/>
        </w:numPr>
        <w:jc w:val="both"/>
        <w:rPr>
          <w:spacing w:val="0"/>
        </w:rPr>
      </w:pPr>
      <w:r w:rsidRPr="003C152F">
        <w:rPr>
          <w:spacing w:val="0"/>
        </w:rPr>
        <w:t>Üldreeglina korraldatakse raamlepingu alusel hankelepingu sõlmimiseks mini</w:t>
      </w:r>
      <w:r w:rsidR="008D2022">
        <w:rPr>
          <w:spacing w:val="0"/>
        </w:rPr>
        <w:softHyphen/>
      </w:r>
      <w:r w:rsidRPr="003C152F">
        <w:rPr>
          <w:spacing w:val="0"/>
        </w:rPr>
        <w:t>konkurss.</w:t>
      </w:r>
      <w:r w:rsidR="00A711BE" w:rsidRPr="00A711BE">
        <w:rPr>
          <w:spacing w:val="0"/>
        </w:rPr>
        <w:t xml:space="preserve"> </w:t>
      </w:r>
      <w:r w:rsidR="00A711BE" w:rsidRPr="00301293">
        <w:rPr>
          <w:spacing w:val="0"/>
        </w:rPr>
        <w:t xml:space="preserve">Esimese lepinguaasta esmase tellimuse pakkumuse maksumus, mille alusel sõlmitakse ka esmase tellimuse hankeleping on </w:t>
      </w:r>
      <w:r w:rsidR="00A711BE" w:rsidRPr="003577BE">
        <w:rPr>
          <w:spacing w:val="0"/>
        </w:rPr>
        <w:t xml:space="preserve">63 001,00 </w:t>
      </w:r>
      <w:r w:rsidR="00A711BE" w:rsidRPr="00301293">
        <w:rPr>
          <w:spacing w:val="0"/>
        </w:rPr>
        <w:t>eurot (ilma käibemaksuta)</w:t>
      </w:r>
      <w:r w:rsidR="00A711BE">
        <w:rPr>
          <w:spacing w:val="0"/>
        </w:rPr>
        <w:t>.</w:t>
      </w:r>
    </w:p>
    <w:p w:rsidR="00A0048D" w:rsidRDefault="00156F9A" w:rsidP="00170C42">
      <w:pPr>
        <w:numPr>
          <w:ilvl w:val="2"/>
          <w:numId w:val="28"/>
        </w:numPr>
        <w:jc w:val="both"/>
        <w:rPr>
          <w:spacing w:val="0"/>
        </w:rPr>
      </w:pPr>
      <w:r w:rsidRPr="00A0048D">
        <w:rPr>
          <w:spacing w:val="0"/>
        </w:rPr>
        <w:t xml:space="preserve">Raamlepingu sõlmimisele järgnevalt on hankijal õigus osta esmases tellimuses (hankedokumendi punkt 6) nimetatud kaupu RHS § 30 lg 6 p. </w:t>
      </w:r>
      <w:r w:rsidR="00534A11" w:rsidRPr="00A0048D">
        <w:rPr>
          <w:spacing w:val="0"/>
        </w:rPr>
        <w:t>1</w:t>
      </w:r>
      <w:r w:rsidRPr="00A0048D">
        <w:rPr>
          <w:spacing w:val="0"/>
        </w:rPr>
        <w:t xml:space="preserve"> alusel. Hankija sõlmib hankelepingu selle pakkujaga, kelle algses riigihankes esitatud pakkumuse maksumus, mille alusel on sõlmitud raamleping, on madalaim ning hankelepingu maksumuseks on esmane maksumus, mille alusel on sõlmitud raamleping. Ühtlasi on see ka konkurss esmase tellimuse </w:t>
      </w:r>
      <w:r w:rsidR="00C9458E" w:rsidRPr="00A0048D">
        <w:rPr>
          <w:spacing w:val="0"/>
        </w:rPr>
        <w:t>(</w:t>
      </w:r>
      <w:r w:rsidR="003D3AE1">
        <w:rPr>
          <w:spacing w:val="0"/>
        </w:rPr>
        <w:t>talve</w:t>
      </w:r>
      <w:r w:rsidR="00C9458E" w:rsidRPr="00A0048D">
        <w:rPr>
          <w:spacing w:val="0"/>
        </w:rPr>
        <w:t xml:space="preserve">rehvid) </w:t>
      </w:r>
      <w:r w:rsidR="00C62F19" w:rsidRPr="00A0048D">
        <w:rPr>
          <w:spacing w:val="0"/>
        </w:rPr>
        <w:t>hanke</w:t>
      </w:r>
      <w:r w:rsidRPr="00A0048D">
        <w:rPr>
          <w:spacing w:val="0"/>
        </w:rPr>
        <w:t xml:space="preserve">lepingu sõlmimiseks. </w:t>
      </w:r>
      <w:r w:rsidR="003107CE" w:rsidRPr="00A0048D">
        <w:rPr>
          <w:spacing w:val="0"/>
        </w:rPr>
        <w:t xml:space="preserve">Juhul, kui võrdselt madalaima maksumusega pakkumuse on esitanud rohkem kui üks pakkuja, selgitatakse pakkuja, kellega sõlmitakse hankeleping, nende pakkujate vahel liisuheitmise teel. Liisuheitmise koht ja kord teatatakse eelnevalt pakkujatele ning nende volitatud esindajatel on õigus viibida liisuheitmise juures. </w:t>
      </w:r>
    </w:p>
    <w:p w:rsidR="003107CE" w:rsidRPr="00A0048D" w:rsidRDefault="003107CE" w:rsidP="00170C42">
      <w:pPr>
        <w:numPr>
          <w:ilvl w:val="2"/>
          <w:numId w:val="28"/>
        </w:numPr>
        <w:jc w:val="both"/>
        <w:rPr>
          <w:spacing w:val="0"/>
        </w:rPr>
      </w:pPr>
      <w:r w:rsidRPr="00A0048D">
        <w:rPr>
          <w:spacing w:val="0"/>
        </w:rPr>
        <w:t xml:space="preserve">Hankija võib lisaks eeltoodud võimalustele sõlmida hankelepingu raamlepingu pooleks oleva vabalt valitud pakkujaga (RHS § 30 lg 8). Sellisel alusel sõlmitud hankelepingute kogumaksumus ei tohi ületada 20 % kogu raamlepingu maksumusest ja iga sellise hankelepingu maksumus peab olema väiksem kui </w:t>
      </w:r>
      <w:r w:rsidRPr="00A0048D">
        <w:rPr>
          <w:spacing w:val="0"/>
        </w:rPr>
        <w:lastRenderedPageBreak/>
        <w:t>riigihanke piirmäär. Pakkumuse hinnaks on sel juhul selle pakkuja algses riigihankes esitatud pakkumuse hinna aluseks olnud esmane maksumus, mille alusel on sõlmitud raamleping.</w:t>
      </w:r>
    </w:p>
    <w:p w:rsidR="003107CE" w:rsidRDefault="003107CE" w:rsidP="00170C42">
      <w:pPr>
        <w:numPr>
          <w:ilvl w:val="1"/>
          <w:numId w:val="31"/>
        </w:numPr>
        <w:jc w:val="both"/>
        <w:rPr>
          <w:spacing w:val="0"/>
        </w:rPr>
      </w:pPr>
      <w:r>
        <w:rPr>
          <w:spacing w:val="0"/>
        </w:rPr>
        <w:t>Punktis 2</w:t>
      </w:r>
      <w:r w:rsidRPr="003C152F">
        <w:rPr>
          <w:spacing w:val="0"/>
        </w:rPr>
        <w:t>.1.1. nimetatud minikonkursside läbiviimise kord:</w:t>
      </w:r>
    </w:p>
    <w:p w:rsidR="00AD1CF8" w:rsidRDefault="00AD1CF8" w:rsidP="00AD1CF8">
      <w:pPr>
        <w:pStyle w:val="Loendilik"/>
        <w:numPr>
          <w:ilvl w:val="2"/>
          <w:numId w:val="31"/>
        </w:numPr>
        <w:jc w:val="both"/>
      </w:pPr>
      <w:r>
        <w:t xml:space="preserve">Hankija esitab minikonkursi raames pakkumuse esitamise ettepaneku kõikidele raamlepingu osalistele läbi eRHR registri. </w:t>
      </w:r>
      <w:r w:rsidRPr="00FC6666">
        <w:t xml:space="preserve">Selleks edastab hankija raamlepingu pooltele läbi eRHR-i elektrooniliselt andmed tellitava kauba kirjelduse, koguse, tarneaja ja vajadusel tarnekohtade kohta ning </w:t>
      </w:r>
      <w:r>
        <w:t xml:space="preserve">vajadusel ka </w:t>
      </w:r>
      <w:r w:rsidRPr="00FC6666">
        <w:t xml:space="preserve">muude tingimuste kohta. Hankija rakendab minikonkursside läbiviimisele riigihangete seaduses sätestatut. </w:t>
      </w:r>
    </w:p>
    <w:p w:rsidR="00AD1CF8" w:rsidRDefault="00AD1CF8" w:rsidP="00AD1CF8">
      <w:pPr>
        <w:pStyle w:val="Loendilik"/>
        <w:numPr>
          <w:ilvl w:val="2"/>
          <w:numId w:val="31"/>
        </w:numPr>
        <w:jc w:val="both"/>
      </w:pPr>
      <w:r w:rsidRPr="00FC6666">
        <w:t>Minikonkursside käigus ostetavad rehvid, selle tarneajad, vajadusel teadaolevad tarnekohad</w:t>
      </w:r>
      <w:r>
        <w:t xml:space="preserve"> (</w:t>
      </w:r>
      <w:r w:rsidRPr="005449A3">
        <w:t>üle Eesti RMK kontorid või muud toimimiskohad</w:t>
      </w:r>
      <w:r>
        <w:t>)</w:t>
      </w:r>
      <w:r w:rsidRPr="00FC6666">
        <w:t>, -tingimused, kogus</w:t>
      </w:r>
      <w:r>
        <w:t xml:space="preserve">, </w:t>
      </w:r>
      <w:r w:rsidRPr="00FC6666">
        <w:t xml:space="preserve"> müügiperiood</w:t>
      </w:r>
      <w:r>
        <w:t xml:space="preserve"> ja ost</w:t>
      </w:r>
      <w:r w:rsidRPr="00021820">
        <w:t>etavatele rehvidele kohaldatavad nõuded esitatakse vajadusel minikonkursside käigus</w:t>
      </w:r>
      <w:r w:rsidRPr="00FC6666">
        <w:t xml:space="preserve"> </w:t>
      </w:r>
      <w:r>
        <w:t xml:space="preserve">ja </w:t>
      </w:r>
      <w:r w:rsidRPr="00FC6666">
        <w:t xml:space="preserve">kirjeldatakse iga minikonkursi käigus eraldiseisvalt. </w:t>
      </w:r>
    </w:p>
    <w:p w:rsidR="00AD1CF8" w:rsidRDefault="00AD1CF8" w:rsidP="00AD1CF8">
      <w:pPr>
        <w:pStyle w:val="Loendilik"/>
        <w:numPr>
          <w:ilvl w:val="2"/>
          <w:numId w:val="31"/>
        </w:numPr>
        <w:jc w:val="both"/>
      </w:pPr>
      <w:r w:rsidRPr="00FC6666">
        <w:t xml:space="preserve">Pakkuja ei või minikonkursil esitatavas pakkumuses esitada täiendavaid tingimusi, kui nii ei ole ette nähtud minikonkursi tingimustes. </w:t>
      </w:r>
      <w:r>
        <w:t xml:space="preserve">Minikonkursse viiakse läbi vastavalt hankija reaalsele vajadusele hankija poolt otsustavatel aegadel. Hankijale mittesiduvalt võib näitlik minikonkursside läbiviimise sagedus olla näiteks kaks korda kalendriaastas. Pakkumuse esitamise ettepaneku esitamine kõikidele raamlepingu osalistele ei tähenda, et ühegi sellise ettepaneku saanud raamlepingu osalise suhtes ei kohaldu mõni hankelepingu sõlmimisest keeldumise alus vastavalt raamlepingule. </w:t>
      </w:r>
    </w:p>
    <w:p w:rsidR="00AD1CF8" w:rsidRDefault="00AD1CF8" w:rsidP="00AD1CF8">
      <w:pPr>
        <w:pStyle w:val="Loendilik"/>
        <w:numPr>
          <w:ilvl w:val="2"/>
          <w:numId w:val="31"/>
        </w:numPr>
        <w:jc w:val="both"/>
      </w:pPr>
      <w:r>
        <w:t xml:space="preserve">Hankija annab mõistliku tähtaja esitada pakkumusi raamlepingu alusel, arvestades hankelepingu eseme keerukust ja pakkumuste esitamiseks vajalikku aega. </w:t>
      </w:r>
    </w:p>
    <w:p w:rsidR="00AD1CF8" w:rsidRDefault="00AD1CF8" w:rsidP="00AD1CF8">
      <w:pPr>
        <w:pStyle w:val="Loendilik"/>
        <w:numPr>
          <w:ilvl w:val="2"/>
          <w:numId w:val="31"/>
        </w:numPr>
        <w:jc w:val="both"/>
      </w:pPr>
      <w:r>
        <w:t>Hankija kohaldab pakkuja kõrvaldamise aluste kontrollimisel riigihangete seaduses sätestatut. Minikonkursilt kõrvaldatud pakkujaga sõlmitud raamlepingu võib hankija samal alusel ennetähtaegselt üles öelda ilma etteteatamistähtaega järgimata.</w:t>
      </w:r>
    </w:p>
    <w:p w:rsidR="00AD1CF8" w:rsidRDefault="00AD1CF8" w:rsidP="00AD1CF8">
      <w:pPr>
        <w:pStyle w:val="Loendilik"/>
        <w:numPr>
          <w:ilvl w:val="2"/>
          <w:numId w:val="31"/>
        </w:numPr>
        <w:jc w:val="both"/>
      </w:pPr>
      <w:r w:rsidRPr="00551D46">
        <w:t>Raamlepingu osalisteks olevad pakkujad esitavad hankijale läbi eRHR-i pakkumused. Hankija kontrollib pakkujate vastavust minikonkursil esitatud tingimustele ja pakkumuste vastavust. Hankija teavitab raamlepingu osalisi raamlepingu alusel hankelepingu sõlmimisest läbi eRHR-i.</w:t>
      </w:r>
      <w:r>
        <w:t xml:space="preserve">  </w:t>
      </w:r>
      <w:r w:rsidRPr="00B02F5E">
        <w:t>Hankija sõlmib minikonkursi tulemusel hankelepingu pakkujaga, kes vastab minikonkursil esitatud tingimustele ja kes on esitanud madalaima maksumusega minikonkursi tingimustele vastava pakkumuse või muude minikonkursil kehtestatud hindamiskriteeriumite kohaselt soodsaima minikonkursi tingimustele vastava pakkumuse, välja arvatud kui ei esine mõnda hankelepingu sõlmimisest keeldumise alust vastavalt raamlepingule.</w:t>
      </w:r>
      <w:r>
        <w:t xml:space="preserve"> </w:t>
      </w:r>
    </w:p>
    <w:p w:rsidR="00AD1CF8" w:rsidRDefault="00AD1CF8" w:rsidP="00AD1CF8">
      <w:pPr>
        <w:pStyle w:val="Loendilik"/>
        <w:numPr>
          <w:ilvl w:val="2"/>
          <w:numId w:val="31"/>
        </w:numPr>
        <w:jc w:val="both"/>
      </w:pPr>
      <w:r w:rsidRPr="00E75695">
        <w:t>Juhul, kui võrdsete maksumustega pakkumuste esitamise tõttu osutuks minikonkursil edukaks rohkem kui üks pakkumus, kasutatakse eduka pakkumuse väljaselgitamiseks liisuheitmist. Liisuheitmise koht ja ajakava teatatakse eelnevalt pakkujatele ning nende volitatud esindajatel on õigus viibida liisuheitmise juures.</w:t>
      </w:r>
    </w:p>
    <w:p w:rsidR="00AD1CF8" w:rsidRDefault="00AD1CF8" w:rsidP="00AD1CF8">
      <w:pPr>
        <w:pStyle w:val="Loendilik"/>
        <w:numPr>
          <w:ilvl w:val="2"/>
          <w:numId w:val="31"/>
        </w:numPr>
        <w:jc w:val="both"/>
      </w:pPr>
      <w:r w:rsidRPr="00E75695">
        <w:t>Hankija võib lükata tagasi kõik minikonkursil esitatud pakkumused, kui need on hankija jaoks ebamõistlikult kallid või odavad; kui hankemenetluse toimumise ajal on hankijale saanud teatavaks andmed, mis välistavad või muudavad hankija jaoks ebaotstarbekaks hankemenetluse lõpuleviimise hankedokumentides esitatud tingimustel või hankelepingu sõlmimine etteantud ja hankemenetluse käigus väljaselgitatud tingimustel ei vastaks muutunud asjaolude tõttu hankija varasematele vajadustele või ootustele; kui langeb ära vajadus hanke järele põhjusel, mis ei sõltu hankijast või põhjusel, mis sõltub või tuleneb seadusandluse muutumisest, kõrgemalseisvate asutuste haldusaktidest ja toimingutest või RMK nõukogu poolt investeeringute eelarve muutmisest; kui ei esitata ühtegi vastavat pakkumust.</w:t>
      </w:r>
    </w:p>
    <w:p w:rsidR="00AD1CF8" w:rsidRPr="00DC1921" w:rsidRDefault="00AD1CF8" w:rsidP="006140CE">
      <w:pPr>
        <w:pStyle w:val="Loendilik"/>
        <w:numPr>
          <w:ilvl w:val="2"/>
          <w:numId w:val="31"/>
        </w:numPr>
        <w:jc w:val="both"/>
      </w:pPr>
      <w:r w:rsidRPr="00E75695">
        <w:t>Hankija jätab endale õiguse osta sarnaseid asju väljaspool raamlepingut vastavalt vajadusele.</w:t>
      </w:r>
      <w:r w:rsidR="00DA3E22">
        <w:t xml:space="preserve"> </w:t>
      </w:r>
    </w:p>
    <w:p w:rsidR="005D4839" w:rsidRPr="00191F7F" w:rsidRDefault="005D4839" w:rsidP="00812056">
      <w:pPr>
        <w:jc w:val="both"/>
        <w:rPr>
          <w:spacing w:val="0"/>
        </w:rPr>
      </w:pPr>
    </w:p>
    <w:p w:rsidR="005D4839" w:rsidRPr="00191F7F" w:rsidRDefault="005D4839" w:rsidP="00812056">
      <w:pPr>
        <w:numPr>
          <w:ilvl w:val="0"/>
          <w:numId w:val="28"/>
        </w:numPr>
        <w:spacing w:after="120"/>
        <w:ind w:left="0" w:firstLine="0"/>
        <w:jc w:val="both"/>
        <w:rPr>
          <w:b/>
          <w:spacing w:val="0"/>
        </w:rPr>
      </w:pPr>
      <w:r w:rsidRPr="00191F7F">
        <w:rPr>
          <w:b/>
          <w:spacing w:val="0"/>
        </w:rPr>
        <w:t xml:space="preserve">Kauba üleandmine ja vastuvõtmine </w:t>
      </w:r>
    </w:p>
    <w:p w:rsidR="005D4839" w:rsidRPr="00191F7F" w:rsidRDefault="005D4839" w:rsidP="00812056">
      <w:pPr>
        <w:numPr>
          <w:ilvl w:val="1"/>
          <w:numId w:val="28"/>
        </w:numPr>
        <w:spacing w:after="120"/>
        <w:ind w:left="0" w:firstLine="0"/>
        <w:jc w:val="both"/>
        <w:rPr>
          <w:spacing w:val="0"/>
        </w:rPr>
      </w:pPr>
      <w:r w:rsidRPr="00191F7F">
        <w:rPr>
          <w:spacing w:val="0"/>
        </w:rPr>
        <w:t>Müüja annab Ostjale nõuetekohase Kauba üle Hankelepingus märgitud sihtkohtades  ja Hanke</w:t>
      </w:r>
      <w:r w:rsidR="00C805DF" w:rsidRPr="00191F7F">
        <w:rPr>
          <w:spacing w:val="0"/>
        </w:rPr>
        <w:t>lepingus märgitud tähtaegadeks</w:t>
      </w:r>
      <w:r w:rsidR="0011782C">
        <w:rPr>
          <w:spacing w:val="0"/>
        </w:rPr>
        <w:t>.</w:t>
      </w:r>
    </w:p>
    <w:p w:rsidR="005D4839" w:rsidRPr="00191F7F" w:rsidRDefault="005D4839" w:rsidP="00812056">
      <w:pPr>
        <w:numPr>
          <w:ilvl w:val="1"/>
          <w:numId w:val="28"/>
        </w:numPr>
        <w:spacing w:after="120"/>
        <w:ind w:left="0" w:firstLine="0"/>
        <w:jc w:val="both"/>
        <w:rPr>
          <w:spacing w:val="0"/>
        </w:rPr>
      </w:pPr>
      <w:r w:rsidRPr="00191F7F">
        <w:rPr>
          <w:spacing w:val="0"/>
        </w:rPr>
        <w:t>Kauba vastuvõtmisel vormistavad Pooled Kauba üleandmise-vastuvõtmise akti, millele kirjutavad alla Poolte esindajad. Üleandmise-vastuvõtmise aktile alla kirjutamise hetkest läheb Müüjalt Ostjale üle kauba omandiõigus.</w:t>
      </w:r>
      <w:r w:rsidR="00BF4777" w:rsidRPr="00191F7F">
        <w:rPr>
          <w:spacing w:val="0"/>
        </w:rPr>
        <w:t xml:space="preserve"> </w:t>
      </w:r>
    </w:p>
    <w:p w:rsidR="00812056" w:rsidRPr="00191F7F" w:rsidRDefault="00812056" w:rsidP="00812056">
      <w:pPr>
        <w:numPr>
          <w:ilvl w:val="1"/>
          <w:numId w:val="28"/>
        </w:numPr>
        <w:spacing w:after="120"/>
        <w:ind w:left="0" w:firstLine="0"/>
        <w:jc w:val="both"/>
        <w:rPr>
          <w:spacing w:val="0"/>
        </w:rPr>
      </w:pPr>
      <w:r w:rsidRPr="00191F7F">
        <w:rPr>
          <w:spacing w:val="0"/>
        </w:rPr>
        <w:t>Ostja on kohustatud Kauba üleandmisel selle 15 tööpäeva jooksul üle vaatama.</w:t>
      </w:r>
    </w:p>
    <w:p w:rsidR="00812056" w:rsidRPr="00191F7F" w:rsidRDefault="00812056" w:rsidP="00812056">
      <w:pPr>
        <w:numPr>
          <w:ilvl w:val="1"/>
          <w:numId w:val="28"/>
        </w:numPr>
        <w:spacing w:after="120"/>
        <w:ind w:left="0" w:firstLine="0"/>
        <w:jc w:val="both"/>
        <w:rPr>
          <w:spacing w:val="0"/>
        </w:rPr>
      </w:pPr>
      <w:r w:rsidRPr="00191F7F">
        <w:rPr>
          <w:spacing w:val="0"/>
        </w:rPr>
        <w:t xml:space="preserve">Ostja esitab Müüjale oma pretensioonid (edaspidi nimetatud </w:t>
      </w:r>
      <w:r w:rsidRPr="00191F7F">
        <w:rPr>
          <w:b/>
          <w:bCs/>
          <w:spacing w:val="0"/>
        </w:rPr>
        <w:t>Vastuväited</w:t>
      </w:r>
      <w:r w:rsidRPr="00191F7F">
        <w:rPr>
          <w:spacing w:val="0"/>
        </w:rPr>
        <w:t>) seoses Kauba mittevastavusega hankelepingule 15 (viieteistkümne) tööpäeva jooksul arvates Kauba üleandmisest Müüja poolt.</w:t>
      </w:r>
      <w:r w:rsidR="00DF5439" w:rsidRPr="00191F7F">
        <w:rPr>
          <w:spacing w:val="0"/>
        </w:rPr>
        <w:t xml:space="preserve"> </w:t>
      </w:r>
    </w:p>
    <w:p w:rsidR="00812056" w:rsidRPr="00191F7F" w:rsidRDefault="00812056" w:rsidP="00812056">
      <w:pPr>
        <w:numPr>
          <w:ilvl w:val="1"/>
          <w:numId w:val="28"/>
        </w:numPr>
        <w:spacing w:after="120"/>
        <w:ind w:left="0" w:firstLine="0"/>
        <w:jc w:val="both"/>
        <w:rPr>
          <w:spacing w:val="0"/>
        </w:rPr>
      </w:pPr>
      <w:r w:rsidRPr="00191F7F">
        <w:rPr>
          <w:spacing w:val="0"/>
        </w:rPr>
        <w:t>Kaup loetakse Ostja poolt vastu võetuks, kui Ostja ei ole esitanud Vastuväiteid punktis 3.3 nimetatud tähtaja jooksul.</w:t>
      </w:r>
    </w:p>
    <w:p w:rsidR="00812056" w:rsidRPr="00191F7F" w:rsidRDefault="00812056" w:rsidP="00812056">
      <w:pPr>
        <w:numPr>
          <w:ilvl w:val="1"/>
          <w:numId w:val="28"/>
        </w:numPr>
        <w:spacing w:after="120"/>
        <w:ind w:left="0" w:firstLine="0"/>
        <w:jc w:val="both"/>
        <w:rPr>
          <w:spacing w:val="0"/>
        </w:rPr>
      </w:pPr>
      <w:r w:rsidRPr="00191F7F">
        <w:rPr>
          <w:spacing w:val="0"/>
        </w:rPr>
        <w:t>Juhul, kui Ostja esitab oma Vastuväited, peab Müüja tegema Kaubas vastavad parandu</w:t>
      </w:r>
      <w:r w:rsidRPr="00191F7F">
        <w:rPr>
          <w:spacing w:val="0"/>
        </w:rPr>
        <w:softHyphen/>
        <w:t>sed või asendused Ostja määratud tähtaja jooksul. Sellisel juhul loetakse Kaup vastu võetuks, kui Müüja on teinud parandused ja Ostjal ei ole enam Vastuväiteid.</w:t>
      </w:r>
    </w:p>
    <w:p w:rsidR="00812056" w:rsidRPr="00C835B8" w:rsidRDefault="00812056" w:rsidP="006140CE">
      <w:pPr>
        <w:numPr>
          <w:ilvl w:val="1"/>
          <w:numId w:val="28"/>
        </w:numPr>
        <w:ind w:left="0" w:firstLine="0"/>
        <w:jc w:val="both"/>
        <w:rPr>
          <w:spacing w:val="0"/>
        </w:rPr>
      </w:pPr>
      <w:r w:rsidRPr="00C835B8">
        <w:rPr>
          <w:spacing w:val="0"/>
        </w:rPr>
        <w:t>Pärast Kauba vastuvõtmist Ostja poolt on Müüjal õigus Hankelepinguga kokkulepitud tasule.</w:t>
      </w:r>
    </w:p>
    <w:p w:rsidR="00812056" w:rsidRPr="00191F7F" w:rsidRDefault="00812056" w:rsidP="00812056">
      <w:pPr>
        <w:numPr>
          <w:ilvl w:val="0"/>
          <w:numId w:val="28"/>
        </w:numPr>
        <w:spacing w:after="120"/>
        <w:ind w:left="0" w:firstLine="0"/>
        <w:jc w:val="both"/>
        <w:rPr>
          <w:spacing w:val="0"/>
        </w:rPr>
      </w:pPr>
      <w:r w:rsidRPr="00191F7F">
        <w:rPr>
          <w:b/>
          <w:spacing w:val="0"/>
        </w:rPr>
        <w:t>Müüja õigused ja kohustused</w:t>
      </w:r>
    </w:p>
    <w:p w:rsidR="00812056" w:rsidRPr="00191F7F" w:rsidRDefault="00812056" w:rsidP="00812056">
      <w:pPr>
        <w:numPr>
          <w:ilvl w:val="1"/>
          <w:numId w:val="28"/>
        </w:numPr>
        <w:spacing w:after="120"/>
        <w:ind w:left="0" w:firstLine="0"/>
        <w:jc w:val="both"/>
        <w:rPr>
          <w:spacing w:val="0"/>
        </w:rPr>
      </w:pPr>
      <w:r w:rsidRPr="00191F7F">
        <w:rPr>
          <w:spacing w:val="0"/>
        </w:rPr>
        <w:t xml:space="preserve">Müüja kohustub </w:t>
      </w:r>
      <w:r w:rsidR="000A187E" w:rsidRPr="00191F7F">
        <w:rPr>
          <w:spacing w:val="0"/>
        </w:rPr>
        <w:t xml:space="preserve">omal kulul </w:t>
      </w:r>
      <w:r w:rsidRPr="00191F7F">
        <w:rPr>
          <w:spacing w:val="0"/>
        </w:rPr>
        <w:t>tarnima Kauba Hankelepingus märgitud sihtkohtadesse</w:t>
      </w:r>
      <w:r w:rsidR="00E37D04" w:rsidRPr="00191F7F">
        <w:rPr>
          <w:spacing w:val="0"/>
        </w:rPr>
        <w:t xml:space="preserve"> </w:t>
      </w:r>
      <w:r w:rsidRPr="00191F7F">
        <w:rPr>
          <w:spacing w:val="0"/>
        </w:rPr>
        <w:t>ja Hank</w:t>
      </w:r>
      <w:r w:rsidR="00E37D04" w:rsidRPr="00191F7F">
        <w:rPr>
          <w:spacing w:val="0"/>
        </w:rPr>
        <w:t xml:space="preserve">elepingus märgitud tähtaegadeks. </w:t>
      </w:r>
    </w:p>
    <w:p w:rsidR="00812056" w:rsidRPr="00191F7F" w:rsidRDefault="00812056" w:rsidP="00812056">
      <w:pPr>
        <w:numPr>
          <w:ilvl w:val="1"/>
          <w:numId w:val="28"/>
        </w:numPr>
        <w:spacing w:after="120"/>
        <w:ind w:left="0" w:firstLine="0"/>
        <w:jc w:val="both"/>
        <w:rPr>
          <w:spacing w:val="0"/>
        </w:rPr>
      </w:pPr>
      <w:r w:rsidRPr="00191F7F">
        <w:rPr>
          <w:spacing w:val="0"/>
        </w:rPr>
        <w:t>Müüja esitab peale üleandmise-vastuvõtmise akti allkirjastamist mõlema Poole poolt Ostjale  arve üleantud kauba  eest tasumiseks.</w:t>
      </w:r>
    </w:p>
    <w:p w:rsidR="00A74C38" w:rsidRPr="00191F7F" w:rsidRDefault="00812056" w:rsidP="00A74C38">
      <w:pPr>
        <w:numPr>
          <w:ilvl w:val="1"/>
          <w:numId w:val="28"/>
        </w:numPr>
        <w:ind w:left="0" w:firstLine="0"/>
        <w:jc w:val="both"/>
        <w:rPr>
          <w:spacing w:val="0"/>
        </w:rPr>
      </w:pPr>
      <w:r w:rsidRPr="00191F7F">
        <w:rPr>
          <w:spacing w:val="0"/>
        </w:rPr>
        <w:t>Müüjal on õigus saada üle antud Kauba eest Lepingus ja Hankelepingus kokkulepitud tasu.</w:t>
      </w:r>
    </w:p>
    <w:p w:rsidR="0021391D" w:rsidRPr="00191F7F" w:rsidRDefault="00A74C38" w:rsidP="0021391D">
      <w:pPr>
        <w:numPr>
          <w:ilvl w:val="1"/>
          <w:numId w:val="28"/>
        </w:numPr>
        <w:ind w:left="0" w:firstLine="0"/>
        <w:jc w:val="both"/>
        <w:rPr>
          <w:spacing w:val="0"/>
        </w:rPr>
      </w:pPr>
      <w:r w:rsidRPr="00191F7F">
        <w:rPr>
          <w:spacing w:val="0"/>
        </w:rPr>
        <w:t>Müüja kohustub tarnima kauba korrektselt, selliselt, et oleks välistatud selle kahjustumine või rikkumine. Pakend või rehv peab olema tähistatud selliselt, et on tuvastatav selle mõõduandmed, tarneaadress ja hankija struktuuriüksus, millise kasutuses olevale sõidukile on rehv mõeldud.</w:t>
      </w:r>
    </w:p>
    <w:p w:rsidR="0021391D" w:rsidRPr="00770134" w:rsidRDefault="0021391D" w:rsidP="00577E30">
      <w:pPr>
        <w:numPr>
          <w:ilvl w:val="1"/>
          <w:numId w:val="28"/>
        </w:numPr>
        <w:ind w:left="0" w:firstLine="0"/>
        <w:jc w:val="both"/>
        <w:rPr>
          <w:spacing w:val="0"/>
        </w:rPr>
      </w:pPr>
      <w:r w:rsidRPr="00770134">
        <w:rPr>
          <w:spacing w:val="0"/>
        </w:rPr>
        <w:t>Müüja tagab Kauba vastavuse kehtestatud kvaliteedinõuetele, omades seda tõendavaid tootjatehase ja muid samaväärseid sertifikaate.</w:t>
      </w:r>
    </w:p>
    <w:p w:rsidR="00812056" w:rsidRPr="00191F7F" w:rsidRDefault="00812056" w:rsidP="00812056">
      <w:pPr>
        <w:jc w:val="both"/>
        <w:rPr>
          <w:spacing w:val="0"/>
        </w:rPr>
      </w:pPr>
    </w:p>
    <w:p w:rsidR="00812056" w:rsidRPr="00191F7F" w:rsidRDefault="00812056" w:rsidP="008013A3">
      <w:pPr>
        <w:numPr>
          <w:ilvl w:val="0"/>
          <w:numId w:val="28"/>
        </w:numPr>
        <w:spacing w:after="120"/>
        <w:ind w:left="0" w:firstLine="0"/>
        <w:jc w:val="both"/>
      </w:pPr>
      <w:r w:rsidRPr="00191F7F">
        <w:rPr>
          <w:b/>
          <w:spacing w:val="0"/>
        </w:rPr>
        <w:t>Ostja õigused ja kohustused</w:t>
      </w:r>
      <w:r w:rsidR="001E258A" w:rsidRPr="00191F7F">
        <w:tab/>
      </w:r>
    </w:p>
    <w:p w:rsidR="00812056" w:rsidRPr="00191F7F" w:rsidRDefault="00812056" w:rsidP="00812056">
      <w:pPr>
        <w:numPr>
          <w:ilvl w:val="1"/>
          <w:numId w:val="28"/>
        </w:numPr>
        <w:spacing w:after="120"/>
        <w:ind w:left="0" w:firstLine="0"/>
        <w:jc w:val="both"/>
        <w:rPr>
          <w:spacing w:val="0"/>
        </w:rPr>
      </w:pPr>
      <w:r w:rsidRPr="00191F7F">
        <w:rPr>
          <w:spacing w:val="0"/>
        </w:rPr>
        <w:t>Ostja on kohustatud tasuma Müüja poolt vastavalt Lepingule esitatud arved 14 (neljateist) kalendripäeva jooksul arvates vastava arve saamisest. Ostja kannab tasumisele kuuluvad summad Müüja poolt esitatud arvel näidatud pangakontole.</w:t>
      </w:r>
    </w:p>
    <w:p w:rsidR="00812056" w:rsidRPr="00191F7F" w:rsidRDefault="00812056" w:rsidP="00812056">
      <w:pPr>
        <w:numPr>
          <w:ilvl w:val="1"/>
          <w:numId w:val="28"/>
        </w:numPr>
        <w:spacing w:after="120"/>
        <w:ind w:left="0" w:firstLine="0"/>
        <w:jc w:val="both"/>
        <w:rPr>
          <w:spacing w:val="0"/>
        </w:rPr>
      </w:pPr>
      <w:r w:rsidRPr="00191F7F">
        <w:rPr>
          <w:spacing w:val="0"/>
        </w:rPr>
        <w:t>Ostjal on õigus nõuda Müüjalt Lepinguga sätestatud kohustuste täitmist ning pidada Müüjale tasumisele kuuluvast summast kinni leppetrahv.</w:t>
      </w:r>
      <w:r w:rsidR="003B1863" w:rsidRPr="00191F7F">
        <w:rPr>
          <w:spacing w:val="0"/>
        </w:rPr>
        <w:t xml:space="preserve"> </w:t>
      </w:r>
    </w:p>
    <w:p w:rsidR="00812056" w:rsidRPr="00A663CB" w:rsidRDefault="00B46396" w:rsidP="00A663CB">
      <w:pPr>
        <w:numPr>
          <w:ilvl w:val="1"/>
          <w:numId w:val="28"/>
        </w:numPr>
        <w:ind w:left="0" w:firstLine="0"/>
        <w:jc w:val="both"/>
        <w:rPr>
          <w:color w:val="auto"/>
          <w:spacing w:val="0"/>
          <w:lang w:eastAsia="en-US"/>
        </w:rPr>
      </w:pPr>
      <w:r w:rsidRPr="00191F7F">
        <w:rPr>
          <w:spacing w:val="0"/>
        </w:rPr>
        <w:t>Ostja</w:t>
      </w:r>
      <w:r w:rsidR="0091598F" w:rsidRPr="00191F7F">
        <w:rPr>
          <w:spacing w:val="0"/>
        </w:rPr>
        <w:t xml:space="preserve">l on õigus jooksvalt kontrollida </w:t>
      </w:r>
      <w:r w:rsidR="00D17CC3" w:rsidRPr="00191F7F">
        <w:rPr>
          <w:spacing w:val="0"/>
        </w:rPr>
        <w:t>Kauba</w:t>
      </w:r>
      <w:r w:rsidR="00DF399F" w:rsidRPr="00191F7F">
        <w:rPr>
          <w:spacing w:val="0"/>
        </w:rPr>
        <w:t xml:space="preserve"> tarne </w:t>
      </w:r>
      <w:r w:rsidR="0091598F" w:rsidRPr="00191F7F">
        <w:rPr>
          <w:spacing w:val="0"/>
        </w:rPr>
        <w:t xml:space="preserve">käiku. </w:t>
      </w:r>
      <w:r w:rsidR="00611675" w:rsidRPr="00191F7F">
        <w:rPr>
          <w:spacing w:val="0"/>
        </w:rPr>
        <w:t>Müüja</w:t>
      </w:r>
      <w:r w:rsidR="0091598F" w:rsidRPr="00191F7F">
        <w:rPr>
          <w:spacing w:val="0"/>
        </w:rPr>
        <w:t xml:space="preserve"> on kohustatud kohe</w:t>
      </w:r>
      <w:r w:rsidR="0091598F" w:rsidRPr="00191F7F">
        <w:rPr>
          <w:spacing w:val="0"/>
        </w:rPr>
        <w:softHyphen/>
        <w:t xml:space="preserve">selt informeerima </w:t>
      </w:r>
      <w:r w:rsidRPr="00191F7F">
        <w:rPr>
          <w:spacing w:val="0"/>
        </w:rPr>
        <w:t>Ostja</w:t>
      </w:r>
      <w:r w:rsidR="0091598F" w:rsidRPr="00191F7F">
        <w:rPr>
          <w:spacing w:val="0"/>
        </w:rPr>
        <w:t xml:space="preserve">t </w:t>
      </w:r>
      <w:r w:rsidR="00D17CC3" w:rsidRPr="00191F7F">
        <w:rPr>
          <w:spacing w:val="0"/>
        </w:rPr>
        <w:t>Kauba</w:t>
      </w:r>
      <w:r w:rsidR="00DF399F" w:rsidRPr="00191F7F">
        <w:rPr>
          <w:spacing w:val="0"/>
        </w:rPr>
        <w:t xml:space="preserve"> tarne </w:t>
      </w:r>
      <w:r w:rsidR="0091598F" w:rsidRPr="00191F7F">
        <w:rPr>
          <w:spacing w:val="0"/>
        </w:rPr>
        <w:t>käigus tekkinud probleemidest</w:t>
      </w:r>
      <w:r w:rsidR="00A663CB">
        <w:rPr>
          <w:spacing w:val="0"/>
        </w:rPr>
        <w:t xml:space="preserve"> </w:t>
      </w:r>
      <w:r w:rsidR="00A663CB" w:rsidRPr="00A663CB">
        <w:rPr>
          <w:color w:val="auto"/>
          <w:spacing w:val="0"/>
          <w:lang w:eastAsia="en-US"/>
        </w:rPr>
        <w:t>ning nõutama Ostja juhiseid ja informatsiooni.</w:t>
      </w:r>
    </w:p>
    <w:p w:rsidR="0091598F" w:rsidRPr="00191F7F" w:rsidRDefault="00B46396" w:rsidP="00812056">
      <w:pPr>
        <w:numPr>
          <w:ilvl w:val="1"/>
          <w:numId w:val="28"/>
        </w:numPr>
        <w:ind w:left="0" w:firstLine="0"/>
        <w:jc w:val="both"/>
        <w:rPr>
          <w:spacing w:val="0"/>
        </w:rPr>
      </w:pPr>
      <w:r w:rsidRPr="00191F7F">
        <w:rPr>
          <w:spacing w:val="0"/>
        </w:rPr>
        <w:lastRenderedPageBreak/>
        <w:t>Ostja</w:t>
      </w:r>
      <w:r w:rsidR="0091598F" w:rsidRPr="00191F7F">
        <w:rPr>
          <w:spacing w:val="0"/>
        </w:rPr>
        <w:t xml:space="preserve"> määrab oma esindaja </w:t>
      </w:r>
      <w:r w:rsidR="00DF399F" w:rsidRPr="00191F7F">
        <w:rPr>
          <w:spacing w:val="0"/>
        </w:rPr>
        <w:t>nõustama</w:t>
      </w:r>
      <w:r w:rsidR="0091598F" w:rsidRPr="00191F7F">
        <w:rPr>
          <w:spacing w:val="0"/>
        </w:rPr>
        <w:t xml:space="preserve"> </w:t>
      </w:r>
      <w:r w:rsidR="000D1346" w:rsidRPr="00191F7F">
        <w:rPr>
          <w:spacing w:val="0"/>
        </w:rPr>
        <w:t>Kauba</w:t>
      </w:r>
      <w:r w:rsidR="00DF399F" w:rsidRPr="00191F7F">
        <w:rPr>
          <w:spacing w:val="0"/>
        </w:rPr>
        <w:t xml:space="preserve"> </w:t>
      </w:r>
      <w:r w:rsidR="002A751D" w:rsidRPr="00191F7F">
        <w:rPr>
          <w:spacing w:val="0"/>
        </w:rPr>
        <w:t>tarnet</w:t>
      </w:r>
      <w:r w:rsidR="0091598F" w:rsidRPr="00191F7F">
        <w:rPr>
          <w:spacing w:val="0"/>
        </w:rPr>
        <w:t xml:space="preserve">, </w:t>
      </w:r>
      <w:r w:rsidR="00611675" w:rsidRPr="00191F7F">
        <w:rPr>
          <w:spacing w:val="0"/>
        </w:rPr>
        <w:t>Müüja</w:t>
      </w:r>
      <w:r w:rsidR="0091598F" w:rsidRPr="00191F7F">
        <w:rPr>
          <w:spacing w:val="0"/>
        </w:rPr>
        <w:t>le vajaliku informat</w:t>
      </w:r>
      <w:r w:rsidR="0091598F" w:rsidRPr="00191F7F">
        <w:rPr>
          <w:spacing w:val="0"/>
        </w:rPr>
        <w:softHyphen/>
        <w:t xml:space="preserve">siooni andmiseks ning </w:t>
      </w:r>
      <w:r w:rsidR="00AF173E" w:rsidRPr="00191F7F">
        <w:rPr>
          <w:spacing w:val="0"/>
        </w:rPr>
        <w:t xml:space="preserve">kauba </w:t>
      </w:r>
      <w:r w:rsidR="0091598F" w:rsidRPr="00191F7F">
        <w:rPr>
          <w:spacing w:val="0"/>
        </w:rPr>
        <w:t xml:space="preserve">kvaliteedi kontrollimiseks. </w:t>
      </w:r>
      <w:r w:rsidRPr="00191F7F">
        <w:rPr>
          <w:spacing w:val="0"/>
        </w:rPr>
        <w:t>Ostja</w:t>
      </w:r>
      <w:r w:rsidR="0091598F" w:rsidRPr="00191F7F">
        <w:rPr>
          <w:spacing w:val="0"/>
        </w:rPr>
        <w:t xml:space="preserve"> esindajaks on </w:t>
      </w:r>
      <w:r w:rsidR="00207CA8">
        <w:rPr>
          <w:spacing w:val="0"/>
        </w:rPr>
        <w:t>RMK Transpordispetsialist Mihkel Merimaa.</w:t>
      </w:r>
    </w:p>
    <w:p w:rsidR="00E4191C" w:rsidRPr="00191F7F" w:rsidRDefault="00E4191C" w:rsidP="00812056">
      <w:pPr>
        <w:jc w:val="both"/>
        <w:rPr>
          <w:b/>
          <w:bCs/>
          <w:spacing w:val="0"/>
        </w:rPr>
      </w:pPr>
    </w:p>
    <w:p w:rsidR="00812056" w:rsidRPr="00191F7F" w:rsidRDefault="00812056" w:rsidP="00812056">
      <w:pPr>
        <w:numPr>
          <w:ilvl w:val="0"/>
          <w:numId w:val="28"/>
        </w:numPr>
        <w:spacing w:after="120"/>
        <w:ind w:left="0" w:firstLine="0"/>
        <w:jc w:val="both"/>
        <w:rPr>
          <w:b/>
          <w:bCs/>
          <w:spacing w:val="0"/>
        </w:rPr>
      </w:pPr>
      <w:r w:rsidRPr="00191F7F">
        <w:rPr>
          <w:b/>
          <w:bCs/>
          <w:spacing w:val="0"/>
        </w:rPr>
        <w:t xml:space="preserve">Raamlepingu maksumus </w:t>
      </w:r>
    </w:p>
    <w:p w:rsidR="00812056" w:rsidRPr="006B6767" w:rsidRDefault="00812056" w:rsidP="00812056">
      <w:pPr>
        <w:numPr>
          <w:ilvl w:val="1"/>
          <w:numId w:val="28"/>
        </w:numPr>
        <w:ind w:left="0" w:firstLine="0"/>
        <w:jc w:val="both"/>
        <w:rPr>
          <w:bCs/>
          <w:spacing w:val="0"/>
        </w:rPr>
      </w:pPr>
      <w:r w:rsidRPr="006B6767">
        <w:rPr>
          <w:bCs/>
          <w:spacing w:val="0"/>
        </w:rPr>
        <w:t xml:space="preserve">Raamlepingu maksumus Raamlepingu kehtivusaja jooksul selle alusel sõlmitavate Hankelepingute (tellimuste) kogumaksumus. </w:t>
      </w:r>
      <w:r w:rsidR="004831AF">
        <w:rPr>
          <w:bCs/>
          <w:spacing w:val="0"/>
        </w:rPr>
        <w:t xml:space="preserve">Raamlepingu </w:t>
      </w:r>
      <w:r w:rsidR="00DA4E0F">
        <w:rPr>
          <w:bCs/>
          <w:spacing w:val="0"/>
        </w:rPr>
        <w:t xml:space="preserve">maksimaalne </w:t>
      </w:r>
      <w:r w:rsidR="00CF4A22">
        <w:rPr>
          <w:bCs/>
          <w:spacing w:val="0"/>
        </w:rPr>
        <w:t xml:space="preserve">võimalik </w:t>
      </w:r>
      <w:r w:rsidRPr="006B6767">
        <w:rPr>
          <w:bCs/>
          <w:spacing w:val="0"/>
        </w:rPr>
        <w:t xml:space="preserve">kogumaksumus on kuni </w:t>
      </w:r>
      <w:r w:rsidR="003D3AE1">
        <w:rPr>
          <w:bCs/>
          <w:spacing w:val="0"/>
        </w:rPr>
        <w:t>7</w:t>
      </w:r>
      <w:r w:rsidR="00A420D1">
        <w:rPr>
          <w:bCs/>
          <w:spacing w:val="0"/>
        </w:rPr>
        <w:t>00 000</w:t>
      </w:r>
      <w:r w:rsidRPr="006B6767">
        <w:rPr>
          <w:bCs/>
          <w:spacing w:val="0"/>
        </w:rPr>
        <w:t xml:space="preserve"> </w:t>
      </w:r>
      <w:r w:rsidR="00A420D1">
        <w:rPr>
          <w:bCs/>
          <w:spacing w:val="0"/>
        </w:rPr>
        <w:t xml:space="preserve">eurot, </w:t>
      </w:r>
      <w:r w:rsidRPr="006B6767">
        <w:rPr>
          <w:bCs/>
          <w:spacing w:val="0"/>
        </w:rPr>
        <w:t xml:space="preserve"> millele lisandub käibemaks. Ostja ei ole kohustatud tellima Kaupa kogu nimetatud summa ulatuses. Raamlepingu lõplik hind kujuneb Raamlepingu kehtivuse ajal vastavalt sõlmitud Hankelepingutele (Tellimustele).</w:t>
      </w:r>
      <w:r w:rsidR="00E37D04" w:rsidRPr="006B6767">
        <w:rPr>
          <w:bCs/>
          <w:spacing w:val="0"/>
        </w:rPr>
        <w:t xml:space="preserve"> </w:t>
      </w:r>
    </w:p>
    <w:p w:rsidR="00812056" w:rsidRPr="00191F7F" w:rsidRDefault="00812056" w:rsidP="00812056">
      <w:pPr>
        <w:jc w:val="both"/>
        <w:rPr>
          <w:bCs/>
          <w:spacing w:val="0"/>
        </w:rPr>
      </w:pPr>
    </w:p>
    <w:p w:rsidR="00812056" w:rsidRPr="00191F7F" w:rsidRDefault="00812056" w:rsidP="00812056">
      <w:pPr>
        <w:numPr>
          <w:ilvl w:val="0"/>
          <w:numId w:val="28"/>
        </w:numPr>
        <w:spacing w:after="120"/>
        <w:ind w:left="0" w:firstLine="0"/>
        <w:jc w:val="both"/>
        <w:rPr>
          <w:b/>
          <w:bCs/>
          <w:spacing w:val="0"/>
        </w:rPr>
      </w:pPr>
      <w:r w:rsidRPr="00191F7F">
        <w:rPr>
          <w:b/>
          <w:bCs/>
          <w:spacing w:val="0"/>
        </w:rPr>
        <w:t>Hind</w:t>
      </w:r>
    </w:p>
    <w:p w:rsidR="00812056" w:rsidRPr="00191F7F" w:rsidRDefault="00812056" w:rsidP="00812056">
      <w:pPr>
        <w:numPr>
          <w:ilvl w:val="1"/>
          <w:numId w:val="28"/>
        </w:numPr>
        <w:spacing w:after="120"/>
        <w:ind w:left="0" w:firstLine="0"/>
        <w:jc w:val="both"/>
        <w:rPr>
          <w:bCs/>
          <w:spacing w:val="0"/>
        </w:rPr>
      </w:pPr>
      <w:r w:rsidRPr="00191F7F">
        <w:rPr>
          <w:bCs/>
          <w:spacing w:val="0"/>
        </w:rPr>
        <w:t>Kauba hind on Müüja poolt minikonkursil pakutud hind</w:t>
      </w:r>
      <w:r w:rsidR="009D05C0">
        <w:rPr>
          <w:bCs/>
          <w:spacing w:val="0"/>
        </w:rPr>
        <w:t>, samuti esmase tellimuse puhul riigihankemenetluses esitatud pakkumuses pakutud hind</w:t>
      </w:r>
      <w:r w:rsidRPr="00191F7F">
        <w:rPr>
          <w:bCs/>
          <w:spacing w:val="0"/>
        </w:rPr>
        <w:t>.</w:t>
      </w:r>
    </w:p>
    <w:p w:rsidR="00812056" w:rsidRPr="00191F7F" w:rsidRDefault="00812056" w:rsidP="00812056">
      <w:pPr>
        <w:numPr>
          <w:ilvl w:val="1"/>
          <w:numId w:val="28"/>
        </w:numPr>
        <w:spacing w:after="120"/>
        <w:ind w:left="0" w:firstLine="0"/>
        <w:jc w:val="both"/>
        <w:rPr>
          <w:bCs/>
          <w:spacing w:val="0"/>
        </w:rPr>
      </w:pPr>
      <w:r w:rsidRPr="00191F7F">
        <w:rPr>
          <w:bCs/>
          <w:spacing w:val="0"/>
        </w:rPr>
        <w:t>Ostja tasub Kauba eest Müüja arve alusel vastavalt arvel toodud juhistele.</w:t>
      </w:r>
    </w:p>
    <w:p w:rsidR="00812056" w:rsidRPr="00191F7F" w:rsidRDefault="00812056" w:rsidP="00812056">
      <w:pPr>
        <w:numPr>
          <w:ilvl w:val="1"/>
          <w:numId w:val="28"/>
        </w:numPr>
        <w:spacing w:after="120"/>
        <w:ind w:left="0" w:firstLine="0"/>
        <w:jc w:val="both"/>
        <w:rPr>
          <w:bCs/>
          <w:spacing w:val="0"/>
        </w:rPr>
      </w:pPr>
      <w:r w:rsidRPr="00191F7F">
        <w:rPr>
          <w:bCs/>
          <w:spacing w:val="0"/>
        </w:rPr>
        <w:t>Arve esitamise aluseks on Poolte vahel allkirjastatud Kauba vastuvõtmise aktid.</w:t>
      </w:r>
    </w:p>
    <w:p w:rsidR="00812056" w:rsidRPr="00191F7F" w:rsidRDefault="00812056" w:rsidP="00812056">
      <w:pPr>
        <w:numPr>
          <w:ilvl w:val="1"/>
          <w:numId w:val="28"/>
        </w:numPr>
        <w:spacing w:after="120"/>
        <w:ind w:left="0" w:firstLine="0"/>
        <w:jc w:val="both"/>
        <w:rPr>
          <w:bCs/>
          <w:spacing w:val="0"/>
        </w:rPr>
      </w:pPr>
      <w:r w:rsidRPr="00191F7F">
        <w:rPr>
          <w:bCs/>
          <w:spacing w:val="0"/>
        </w:rPr>
        <w:t>Ostja kohustub tasuma arve mitte hiljem kui 14 (neljateist) kalendripäeva jooksul arve saamise kuupäevast.</w:t>
      </w:r>
    </w:p>
    <w:p w:rsidR="00812056" w:rsidRPr="00191F7F" w:rsidRDefault="00812056" w:rsidP="00812056">
      <w:pPr>
        <w:numPr>
          <w:ilvl w:val="1"/>
          <w:numId w:val="28"/>
        </w:numPr>
        <w:ind w:left="0" w:firstLine="0"/>
        <w:jc w:val="both"/>
        <w:rPr>
          <w:bCs/>
          <w:spacing w:val="0"/>
        </w:rPr>
      </w:pPr>
      <w:r w:rsidRPr="00191F7F">
        <w:rPr>
          <w:bCs/>
          <w:spacing w:val="0"/>
        </w:rPr>
        <w:t>Kauba vastuvõtmise akt koostatakse peale Kauba vastuvõtmist. Juhul kui Ostjal on pretensioone Kauba suhtes, siis koostatakse Kauba vastuvõtmise akt pärast pretensioonide lahendamist.</w:t>
      </w:r>
    </w:p>
    <w:p w:rsidR="00812056" w:rsidRPr="00191F7F" w:rsidRDefault="00812056" w:rsidP="00812056">
      <w:pPr>
        <w:jc w:val="both"/>
        <w:rPr>
          <w:bCs/>
          <w:spacing w:val="0"/>
        </w:rPr>
      </w:pPr>
    </w:p>
    <w:p w:rsidR="00812056" w:rsidRPr="00191F7F" w:rsidRDefault="0091598F" w:rsidP="00812056">
      <w:pPr>
        <w:numPr>
          <w:ilvl w:val="0"/>
          <w:numId w:val="28"/>
        </w:numPr>
        <w:spacing w:after="120"/>
        <w:ind w:left="0" w:firstLine="0"/>
        <w:jc w:val="both"/>
        <w:rPr>
          <w:bCs/>
          <w:spacing w:val="0"/>
        </w:rPr>
      </w:pPr>
      <w:r w:rsidRPr="00191F7F">
        <w:rPr>
          <w:b/>
          <w:bCs/>
          <w:spacing w:val="0"/>
        </w:rPr>
        <w:t>Poolte vastutu</w:t>
      </w:r>
      <w:r w:rsidR="00812056" w:rsidRPr="00191F7F">
        <w:rPr>
          <w:b/>
          <w:bCs/>
          <w:spacing w:val="0"/>
        </w:rPr>
        <w:t>s</w:t>
      </w:r>
    </w:p>
    <w:p w:rsidR="00812056" w:rsidRPr="00191F7F" w:rsidRDefault="0091598F" w:rsidP="00812056">
      <w:pPr>
        <w:numPr>
          <w:ilvl w:val="1"/>
          <w:numId w:val="28"/>
        </w:numPr>
        <w:spacing w:after="120"/>
        <w:ind w:left="0" w:firstLine="0"/>
        <w:jc w:val="both"/>
        <w:rPr>
          <w:bCs/>
          <w:spacing w:val="0"/>
        </w:rPr>
      </w:pPr>
      <w:r w:rsidRPr="00191F7F">
        <w:rPr>
          <w:spacing w:val="0"/>
        </w:rPr>
        <w:t>Pooled vastutavad oma Lepingust tulenevate kohustuste rikkumise eest, kui rikkumine on põhjustatud süüliselt.</w:t>
      </w:r>
    </w:p>
    <w:p w:rsidR="00812056" w:rsidRPr="00191F7F" w:rsidRDefault="0091598F" w:rsidP="00812056">
      <w:pPr>
        <w:numPr>
          <w:ilvl w:val="1"/>
          <w:numId w:val="28"/>
        </w:numPr>
        <w:spacing w:after="120"/>
        <w:ind w:left="0" w:firstLine="0"/>
        <w:jc w:val="both"/>
        <w:rPr>
          <w:bCs/>
          <w:spacing w:val="0"/>
        </w:rPr>
      </w:pPr>
      <w:r w:rsidRPr="00191F7F">
        <w:rPr>
          <w:spacing w:val="0"/>
        </w:rPr>
        <w:t xml:space="preserve">Juhul, kui </w:t>
      </w:r>
      <w:r w:rsidR="00611675" w:rsidRPr="00191F7F">
        <w:rPr>
          <w:spacing w:val="0"/>
        </w:rPr>
        <w:t>Müüja</w:t>
      </w:r>
      <w:r w:rsidRPr="00191F7F">
        <w:rPr>
          <w:spacing w:val="0"/>
        </w:rPr>
        <w:t xml:space="preserve"> viivitab </w:t>
      </w:r>
      <w:r w:rsidR="00BD351B" w:rsidRPr="00191F7F">
        <w:rPr>
          <w:spacing w:val="0"/>
        </w:rPr>
        <w:t>Kauba</w:t>
      </w:r>
      <w:r w:rsidRPr="00191F7F">
        <w:rPr>
          <w:spacing w:val="0"/>
        </w:rPr>
        <w:t xml:space="preserve"> üleandmisega üle kokkulepitud tähtaja, on </w:t>
      </w:r>
      <w:r w:rsidR="00B46396" w:rsidRPr="00191F7F">
        <w:rPr>
          <w:spacing w:val="0"/>
        </w:rPr>
        <w:t>Ostja</w:t>
      </w:r>
      <w:r w:rsidRPr="00191F7F">
        <w:rPr>
          <w:spacing w:val="0"/>
        </w:rPr>
        <w:t xml:space="preserve">l õigus nõuda leppetrahvi tasumist, mille suuruseks on 0,15% Lepingu kohaselt </w:t>
      </w:r>
      <w:r w:rsidR="00611675" w:rsidRPr="00191F7F">
        <w:rPr>
          <w:spacing w:val="0"/>
        </w:rPr>
        <w:t>Müüja</w:t>
      </w:r>
      <w:r w:rsidRPr="00191F7F">
        <w:rPr>
          <w:spacing w:val="0"/>
        </w:rPr>
        <w:t>le maksta</w:t>
      </w:r>
      <w:r w:rsidRPr="00191F7F">
        <w:rPr>
          <w:spacing w:val="0"/>
        </w:rPr>
        <w:softHyphen/>
        <w:t xml:space="preserve">vast tasust iga üleandmisega viivitatud kalendripäeva eest, kuid kokku mitte rohkem kui </w:t>
      </w:r>
      <w:r w:rsidR="0021391D" w:rsidRPr="00191F7F">
        <w:rPr>
          <w:spacing w:val="0"/>
        </w:rPr>
        <w:t>30</w:t>
      </w:r>
      <w:r w:rsidRPr="00191F7F">
        <w:rPr>
          <w:spacing w:val="0"/>
        </w:rPr>
        <w:t xml:space="preserve"> (</w:t>
      </w:r>
      <w:r w:rsidR="0021391D" w:rsidRPr="00191F7F">
        <w:rPr>
          <w:spacing w:val="0"/>
        </w:rPr>
        <w:t>kolmkümmend</w:t>
      </w:r>
      <w:r w:rsidRPr="00191F7F">
        <w:rPr>
          <w:spacing w:val="0"/>
        </w:rPr>
        <w:t xml:space="preserve">) protsenti </w:t>
      </w:r>
      <w:r w:rsidR="00611675" w:rsidRPr="00191F7F">
        <w:rPr>
          <w:spacing w:val="0"/>
        </w:rPr>
        <w:t>Müüja</w:t>
      </w:r>
      <w:r w:rsidRPr="00191F7F">
        <w:rPr>
          <w:spacing w:val="0"/>
        </w:rPr>
        <w:t xml:space="preserve">le makstavast </w:t>
      </w:r>
      <w:r w:rsidR="00A47458" w:rsidRPr="00191F7F">
        <w:rPr>
          <w:spacing w:val="0"/>
        </w:rPr>
        <w:t>kogu</w:t>
      </w:r>
      <w:r w:rsidRPr="00191F7F">
        <w:rPr>
          <w:spacing w:val="0"/>
        </w:rPr>
        <w:t xml:space="preserve">tasust. </w:t>
      </w:r>
      <w:r w:rsidR="00B46396" w:rsidRPr="00191F7F">
        <w:rPr>
          <w:spacing w:val="0"/>
        </w:rPr>
        <w:t>Ostja</w:t>
      </w:r>
      <w:r w:rsidRPr="00191F7F">
        <w:rPr>
          <w:spacing w:val="0"/>
        </w:rPr>
        <w:t xml:space="preserve">l on õigus </w:t>
      </w:r>
      <w:r w:rsidR="00064A10" w:rsidRPr="00191F7F">
        <w:rPr>
          <w:spacing w:val="0"/>
        </w:rPr>
        <w:t>Kauba</w:t>
      </w:r>
      <w:r w:rsidRPr="00191F7F">
        <w:rPr>
          <w:spacing w:val="0"/>
        </w:rPr>
        <w:t xml:space="preserve"> eest tasumisel vähendada </w:t>
      </w:r>
      <w:r w:rsidR="00611675" w:rsidRPr="00191F7F">
        <w:rPr>
          <w:spacing w:val="0"/>
        </w:rPr>
        <w:t>Müüja</w:t>
      </w:r>
      <w:r w:rsidRPr="00191F7F">
        <w:rPr>
          <w:spacing w:val="0"/>
        </w:rPr>
        <w:t>le makstavat tasu leppetrahvi summa võrra</w:t>
      </w:r>
      <w:r w:rsidR="00113D35" w:rsidRPr="00191F7F">
        <w:rPr>
          <w:spacing w:val="0"/>
        </w:rPr>
        <w:t>, teostades tasaarvelduse</w:t>
      </w:r>
      <w:r w:rsidRPr="00191F7F">
        <w:rPr>
          <w:spacing w:val="0"/>
        </w:rPr>
        <w:t xml:space="preserve">. </w:t>
      </w:r>
    </w:p>
    <w:p w:rsidR="00812056" w:rsidRPr="00191F7F" w:rsidRDefault="0091598F" w:rsidP="00812056">
      <w:pPr>
        <w:numPr>
          <w:ilvl w:val="1"/>
          <w:numId w:val="28"/>
        </w:numPr>
        <w:spacing w:after="120"/>
        <w:ind w:left="0" w:firstLine="0"/>
        <w:jc w:val="both"/>
        <w:rPr>
          <w:bCs/>
          <w:spacing w:val="0"/>
        </w:rPr>
      </w:pPr>
      <w:r w:rsidRPr="00191F7F">
        <w:rPr>
          <w:spacing w:val="0"/>
        </w:rPr>
        <w:t xml:space="preserve">Juhul, kui </w:t>
      </w:r>
      <w:r w:rsidR="00B46396" w:rsidRPr="00191F7F">
        <w:rPr>
          <w:spacing w:val="0"/>
        </w:rPr>
        <w:t>Ostja</w:t>
      </w:r>
      <w:r w:rsidRPr="00191F7F">
        <w:rPr>
          <w:spacing w:val="0"/>
        </w:rPr>
        <w:t xml:space="preserve"> viivitab </w:t>
      </w:r>
      <w:r w:rsidR="00611675" w:rsidRPr="00191F7F">
        <w:rPr>
          <w:spacing w:val="0"/>
        </w:rPr>
        <w:t>Müüja</w:t>
      </w:r>
      <w:r w:rsidRPr="00191F7F">
        <w:rPr>
          <w:spacing w:val="0"/>
        </w:rPr>
        <w:t xml:space="preserve">le tasu maksmisega üle kokkulepitud tähtaja, on </w:t>
      </w:r>
      <w:r w:rsidR="00611675" w:rsidRPr="00191F7F">
        <w:rPr>
          <w:spacing w:val="0"/>
        </w:rPr>
        <w:t>Müüja</w:t>
      </w:r>
      <w:r w:rsidRPr="00191F7F">
        <w:rPr>
          <w:spacing w:val="0"/>
        </w:rPr>
        <w:t>l õigus nõuda viivist summas 0,15% tasumisega viivitatud summast iga tasumisega viivitatud kalendripäeva eest, kuid mitte rohkem, kui 30 (kolmkümmend) protsenti tasu</w:t>
      </w:r>
      <w:r w:rsidRPr="00191F7F">
        <w:rPr>
          <w:spacing w:val="0"/>
        </w:rPr>
        <w:softHyphen/>
        <w:t>misega viivitatud summast.</w:t>
      </w:r>
    </w:p>
    <w:p w:rsidR="00812056" w:rsidRPr="00191F7F" w:rsidRDefault="00B46396" w:rsidP="00812056">
      <w:pPr>
        <w:numPr>
          <w:ilvl w:val="1"/>
          <w:numId w:val="28"/>
        </w:numPr>
        <w:ind w:left="0" w:firstLine="0"/>
        <w:jc w:val="both"/>
        <w:rPr>
          <w:bCs/>
          <w:spacing w:val="0"/>
        </w:rPr>
      </w:pPr>
      <w:r w:rsidRPr="00191F7F">
        <w:rPr>
          <w:spacing w:val="0"/>
        </w:rPr>
        <w:t>Ostja</w:t>
      </w:r>
      <w:r w:rsidR="0091598F" w:rsidRPr="00191F7F">
        <w:rPr>
          <w:spacing w:val="0"/>
        </w:rPr>
        <w:t xml:space="preserve"> peab esitama Lepingust tuleneva leppetrahvi nõude </w:t>
      </w:r>
      <w:r w:rsidR="00611675" w:rsidRPr="00191F7F">
        <w:rPr>
          <w:spacing w:val="0"/>
        </w:rPr>
        <w:t>Müüja</w:t>
      </w:r>
      <w:r w:rsidR="0091598F" w:rsidRPr="00191F7F">
        <w:rPr>
          <w:spacing w:val="0"/>
        </w:rPr>
        <w:t xml:space="preserve">le hiljemalt 3 (kolme) kuu jooksul arvates päevast, mil </w:t>
      </w:r>
      <w:r w:rsidRPr="00191F7F">
        <w:rPr>
          <w:spacing w:val="0"/>
        </w:rPr>
        <w:t>Ostja</w:t>
      </w:r>
      <w:r w:rsidR="0091598F" w:rsidRPr="00191F7F">
        <w:rPr>
          <w:spacing w:val="0"/>
        </w:rPr>
        <w:t xml:space="preserve">l tekkis leppetrahvi nõude esitamise õigus. </w:t>
      </w:r>
    </w:p>
    <w:p w:rsidR="00812056" w:rsidRPr="00191F7F" w:rsidRDefault="00812056" w:rsidP="00812056">
      <w:pPr>
        <w:jc w:val="both"/>
        <w:rPr>
          <w:bCs/>
          <w:spacing w:val="0"/>
        </w:rPr>
      </w:pPr>
    </w:p>
    <w:p w:rsidR="00812056" w:rsidRPr="00191F7F" w:rsidRDefault="0091598F" w:rsidP="00812056">
      <w:pPr>
        <w:numPr>
          <w:ilvl w:val="0"/>
          <w:numId w:val="28"/>
        </w:numPr>
        <w:spacing w:after="120"/>
        <w:ind w:left="0" w:firstLine="0"/>
        <w:jc w:val="both"/>
        <w:rPr>
          <w:bCs/>
          <w:spacing w:val="0"/>
        </w:rPr>
      </w:pPr>
      <w:r w:rsidRPr="00191F7F">
        <w:rPr>
          <w:b/>
          <w:bCs/>
          <w:spacing w:val="0"/>
        </w:rPr>
        <w:t xml:space="preserve">Lepingu lõppemine ja lõpetamine </w:t>
      </w:r>
    </w:p>
    <w:p w:rsidR="002E79FF" w:rsidRDefault="002E79FF" w:rsidP="00170C42">
      <w:pPr>
        <w:numPr>
          <w:ilvl w:val="1"/>
          <w:numId w:val="34"/>
        </w:numPr>
        <w:autoSpaceDE w:val="0"/>
        <w:autoSpaceDN w:val="0"/>
        <w:adjustRightInd w:val="0"/>
        <w:jc w:val="both"/>
        <w:rPr>
          <w:spacing w:val="0"/>
        </w:rPr>
      </w:pPr>
      <w:r w:rsidRPr="002E79FF">
        <w:rPr>
          <w:spacing w:val="0"/>
        </w:rPr>
        <w:t>Raamleping sõlmitakse tähtajaga 48 kuud või lepingu rahalise mahu täitumiseni, sõltuvalt sellest kumb tingimus saabub varem. Leping lõpeb, kui Lepingust tulenevad Poolte kohustused on mõlemapoolselt täielikult ja nõuetekohaselt</w:t>
      </w:r>
      <w:r>
        <w:rPr>
          <w:spacing w:val="0"/>
        </w:rPr>
        <w:t xml:space="preserve"> täidetud </w:t>
      </w:r>
      <w:r w:rsidRPr="002E79FF">
        <w:rPr>
          <w:spacing w:val="0"/>
        </w:rPr>
        <w:t>(va garantiiaeg, mis kehtib kuni garantiiaja lõpuni).</w:t>
      </w:r>
      <w:r>
        <w:rPr>
          <w:spacing w:val="0"/>
        </w:rPr>
        <w:t xml:space="preserve"> </w:t>
      </w:r>
    </w:p>
    <w:p w:rsidR="00170C42" w:rsidRDefault="0091598F" w:rsidP="00170C42">
      <w:pPr>
        <w:numPr>
          <w:ilvl w:val="1"/>
          <w:numId w:val="34"/>
        </w:numPr>
        <w:autoSpaceDE w:val="0"/>
        <w:autoSpaceDN w:val="0"/>
        <w:adjustRightInd w:val="0"/>
        <w:jc w:val="both"/>
        <w:rPr>
          <w:spacing w:val="0"/>
        </w:rPr>
      </w:pPr>
      <w:r w:rsidRPr="00191F7F">
        <w:rPr>
          <w:bCs/>
          <w:spacing w:val="0"/>
        </w:rPr>
        <w:lastRenderedPageBreak/>
        <w:t xml:space="preserve">Kui </w:t>
      </w:r>
      <w:r w:rsidR="00000775" w:rsidRPr="00191F7F">
        <w:rPr>
          <w:bCs/>
          <w:spacing w:val="0"/>
        </w:rPr>
        <w:t>Kauba</w:t>
      </w:r>
      <w:r w:rsidR="008C1BE0" w:rsidRPr="00191F7F">
        <w:rPr>
          <w:bCs/>
          <w:spacing w:val="0"/>
        </w:rPr>
        <w:t xml:space="preserve"> tarnel </w:t>
      </w:r>
      <w:r w:rsidRPr="00191F7F">
        <w:rPr>
          <w:bCs/>
          <w:spacing w:val="0"/>
        </w:rPr>
        <w:t xml:space="preserve">on ilmselt selge, et seda ei tehta nõuetekohaselt, on </w:t>
      </w:r>
      <w:r w:rsidR="00B46396" w:rsidRPr="00191F7F">
        <w:rPr>
          <w:bCs/>
          <w:spacing w:val="0"/>
        </w:rPr>
        <w:t>Ostja</w:t>
      </w:r>
      <w:r w:rsidRPr="00191F7F">
        <w:rPr>
          <w:bCs/>
          <w:spacing w:val="0"/>
        </w:rPr>
        <w:t xml:space="preserve">l õigus määrata </w:t>
      </w:r>
      <w:r w:rsidR="00611675" w:rsidRPr="00191F7F">
        <w:rPr>
          <w:bCs/>
          <w:spacing w:val="0"/>
        </w:rPr>
        <w:t>Müüja</w:t>
      </w:r>
      <w:r w:rsidRPr="00191F7F">
        <w:rPr>
          <w:bCs/>
          <w:spacing w:val="0"/>
        </w:rPr>
        <w:t>le tähtaeg puuduste kõrvaldamiseks, selle mittetäitmisel aga kas Le</w:t>
      </w:r>
      <w:r w:rsidRPr="00191F7F">
        <w:rPr>
          <w:bCs/>
          <w:spacing w:val="0"/>
        </w:rPr>
        <w:softHyphen/>
        <w:t>pingust taganeda ja nõuda kahjude hüvitamist.</w:t>
      </w:r>
      <w:r w:rsidR="00677292">
        <w:rPr>
          <w:bCs/>
          <w:spacing w:val="0"/>
        </w:rPr>
        <w:t xml:space="preserve"> </w:t>
      </w:r>
    </w:p>
    <w:p w:rsidR="00812056" w:rsidRPr="00170C42" w:rsidRDefault="0091598F" w:rsidP="00170C42">
      <w:pPr>
        <w:numPr>
          <w:ilvl w:val="1"/>
          <w:numId w:val="34"/>
        </w:numPr>
        <w:autoSpaceDE w:val="0"/>
        <w:autoSpaceDN w:val="0"/>
        <w:adjustRightInd w:val="0"/>
        <w:jc w:val="both"/>
        <w:rPr>
          <w:spacing w:val="0"/>
        </w:rPr>
      </w:pPr>
      <w:r w:rsidRPr="00191F7F">
        <w:rPr>
          <w:spacing w:val="0"/>
        </w:rPr>
        <w:t xml:space="preserve">Juhul, kui </w:t>
      </w:r>
      <w:r w:rsidR="00611675" w:rsidRPr="00191F7F">
        <w:rPr>
          <w:spacing w:val="0"/>
        </w:rPr>
        <w:t>Müüja</w:t>
      </w:r>
      <w:r w:rsidRPr="00191F7F">
        <w:rPr>
          <w:spacing w:val="0"/>
        </w:rPr>
        <w:t xml:space="preserve"> ei ole </w:t>
      </w:r>
      <w:r w:rsidR="00BB1A0E" w:rsidRPr="00191F7F">
        <w:rPr>
          <w:spacing w:val="0"/>
        </w:rPr>
        <w:t>Kaupa</w:t>
      </w:r>
      <w:r w:rsidRPr="00191F7F">
        <w:rPr>
          <w:spacing w:val="0"/>
        </w:rPr>
        <w:t xml:space="preserve"> </w:t>
      </w:r>
      <w:r w:rsidR="00B46396" w:rsidRPr="00191F7F">
        <w:rPr>
          <w:spacing w:val="0"/>
        </w:rPr>
        <w:t>Ostja</w:t>
      </w:r>
      <w:r w:rsidRPr="00191F7F">
        <w:rPr>
          <w:spacing w:val="0"/>
        </w:rPr>
        <w:t xml:space="preserve">le üle andnud hiljemalt 1 (ühe) kuu möödumisel arvates kokkulepitud </w:t>
      </w:r>
      <w:r w:rsidR="0049407A" w:rsidRPr="00191F7F">
        <w:rPr>
          <w:spacing w:val="0"/>
        </w:rPr>
        <w:t>Kauba</w:t>
      </w:r>
      <w:r w:rsidRPr="00191F7F">
        <w:rPr>
          <w:spacing w:val="0"/>
        </w:rPr>
        <w:t xml:space="preserve"> üleandmise tähtajast, on </w:t>
      </w:r>
      <w:r w:rsidR="00B46396" w:rsidRPr="00191F7F">
        <w:rPr>
          <w:spacing w:val="0"/>
        </w:rPr>
        <w:t>Ostja</w:t>
      </w:r>
      <w:r w:rsidRPr="00191F7F">
        <w:rPr>
          <w:spacing w:val="0"/>
        </w:rPr>
        <w:t xml:space="preserve">l õigus ilma </w:t>
      </w:r>
      <w:r w:rsidR="00611675" w:rsidRPr="00191F7F">
        <w:rPr>
          <w:spacing w:val="0"/>
        </w:rPr>
        <w:t>Müüja</w:t>
      </w:r>
      <w:r w:rsidRPr="00191F7F">
        <w:rPr>
          <w:spacing w:val="0"/>
        </w:rPr>
        <w:t>le kokkulepi</w:t>
      </w:r>
      <w:r w:rsidRPr="00191F7F">
        <w:rPr>
          <w:spacing w:val="0"/>
        </w:rPr>
        <w:softHyphen/>
        <w:t>tud tasu maksmata Lepingust ühepoolselt taganeda ja nõuda sisse Lepinguga ettenähtud lep</w:t>
      </w:r>
      <w:r w:rsidRPr="00191F7F">
        <w:rPr>
          <w:spacing w:val="0"/>
        </w:rPr>
        <w:softHyphen/>
        <w:t xml:space="preserve">petrahv ning </w:t>
      </w:r>
      <w:r w:rsidR="009C64DB" w:rsidRPr="00191F7F">
        <w:rPr>
          <w:spacing w:val="0"/>
        </w:rPr>
        <w:t xml:space="preserve">lisaks ka </w:t>
      </w:r>
      <w:r w:rsidRPr="00191F7F">
        <w:rPr>
          <w:spacing w:val="0"/>
        </w:rPr>
        <w:t xml:space="preserve">tekitatud kahju. </w:t>
      </w:r>
    </w:p>
    <w:p w:rsidR="0091598F" w:rsidRPr="00191F7F" w:rsidRDefault="0091598F" w:rsidP="00812056">
      <w:pPr>
        <w:jc w:val="both"/>
        <w:rPr>
          <w:spacing w:val="0"/>
        </w:rPr>
      </w:pPr>
    </w:p>
    <w:p w:rsidR="007A4EE8" w:rsidRPr="00CE59B0" w:rsidRDefault="0091598F" w:rsidP="00170C42">
      <w:pPr>
        <w:numPr>
          <w:ilvl w:val="0"/>
          <w:numId w:val="34"/>
        </w:numPr>
        <w:spacing w:after="120"/>
        <w:ind w:left="0" w:firstLine="0"/>
        <w:jc w:val="both"/>
        <w:rPr>
          <w:b/>
          <w:bCs/>
          <w:spacing w:val="0"/>
        </w:rPr>
      </w:pPr>
      <w:r w:rsidRPr="00191F7F">
        <w:rPr>
          <w:b/>
          <w:bCs/>
          <w:spacing w:val="0"/>
        </w:rPr>
        <w:t>Teadete edastamine</w:t>
      </w:r>
      <w:r w:rsidRPr="00CE59B0">
        <w:rPr>
          <w:spacing w:val="0"/>
        </w:rPr>
        <w:t xml:space="preserve"> </w:t>
      </w:r>
    </w:p>
    <w:p w:rsidR="007A4EE8" w:rsidRDefault="007A4EE8" w:rsidP="00170C42">
      <w:pPr>
        <w:numPr>
          <w:ilvl w:val="1"/>
          <w:numId w:val="34"/>
        </w:numPr>
        <w:spacing w:after="120"/>
        <w:ind w:left="0" w:firstLine="0"/>
        <w:jc w:val="both"/>
        <w:rPr>
          <w:b/>
          <w:bCs/>
          <w:spacing w:val="0"/>
        </w:rPr>
      </w:pPr>
      <w:r w:rsidRPr="007A4EE8">
        <w:rPr>
          <w:spacing w:val="0"/>
        </w:rPr>
        <w:t>Lepinguga seotud teated edastatakse telefoni või e-kirja teel lepingus märgitud e-posti aadressile. Kontaktandmete muutusest on pool kohustatud informeerima teist poolt kohe peale muutuse toimumist.</w:t>
      </w:r>
    </w:p>
    <w:p w:rsidR="00812056" w:rsidRPr="00C835B8" w:rsidRDefault="007A4EE8" w:rsidP="00170C42">
      <w:pPr>
        <w:numPr>
          <w:ilvl w:val="1"/>
          <w:numId w:val="34"/>
        </w:numPr>
        <w:spacing w:after="120"/>
        <w:ind w:left="0" w:firstLine="0"/>
        <w:jc w:val="both"/>
        <w:rPr>
          <w:b/>
          <w:bCs/>
          <w:spacing w:val="0"/>
        </w:rPr>
      </w:pPr>
      <w:r w:rsidRPr="00C835B8">
        <w:rPr>
          <w:spacing w:val="0"/>
        </w:rPr>
        <w:t>E-kirja teel edastatud teated peetakse kättetoimetatuks teate edastamisele järgnevast tööpäevast alates. Lepingust taganemise avaldused ja lepingu rikkumise korral teisele poolele esitatavad nõudekirjad peavad olema kirjalikus vormis. Kirjaliku vormiga on võrdsustatud digitaalselt allkirjastatud elektrooniline dokument. Viimane vorminõue on täidetud ka juhul, kui teade edastatakse e-kirja teel.</w:t>
      </w:r>
    </w:p>
    <w:p w:rsidR="0091598F" w:rsidRPr="00191F7F" w:rsidRDefault="0091598F" w:rsidP="00170C42">
      <w:pPr>
        <w:numPr>
          <w:ilvl w:val="0"/>
          <w:numId w:val="34"/>
        </w:numPr>
        <w:spacing w:after="120"/>
        <w:ind w:left="0" w:firstLine="0"/>
        <w:jc w:val="both"/>
        <w:rPr>
          <w:b/>
          <w:bCs/>
          <w:spacing w:val="0"/>
        </w:rPr>
      </w:pPr>
      <w:r w:rsidRPr="00191F7F">
        <w:rPr>
          <w:b/>
          <w:bCs/>
          <w:spacing w:val="0"/>
        </w:rPr>
        <w:t>Lõppsätted</w:t>
      </w:r>
    </w:p>
    <w:p w:rsidR="00812056" w:rsidRPr="00191F7F" w:rsidRDefault="00812056" w:rsidP="00170C42">
      <w:pPr>
        <w:numPr>
          <w:ilvl w:val="1"/>
          <w:numId w:val="34"/>
        </w:numPr>
        <w:spacing w:after="120"/>
        <w:ind w:left="0" w:firstLine="0"/>
        <w:jc w:val="both"/>
        <w:rPr>
          <w:b/>
          <w:bCs/>
          <w:spacing w:val="0"/>
        </w:rPr>
      </w:pPr>
      <w:r w:rsidRPr="00191F7F">
        <w:rPr>
          <w:spacing w:val="0"/>
        </w:rPr>
        <w:t>Leping jõustub allkirjastamisest mõlema Poole poolt.</w:t>
      </w:r>
    </w:p>
    <w:p w:rsidR="00CE59B0" w:rsidRPr="00CE59B0" w:rsidRDefault="0091598F" w:rsidP="00170C42">
      <w:pPr>
        <w:numPr>
          <w:ilvl w:val="1"/>
          <w:numId w:val="34"/>
        </w:numPr>
        <w:spacing w:after="120"/>
        <w:ind w:left="0" w:firstLine="0"/>
        <w:jc w:val="both"/>
        <w:rPr>
          <w:b/>
          <w:bCs/>
          <w:spacing w:val="0"/>
        </w:rPr>
      </w:pPr>
      <w:r w:rsidRPr="00191F7F">
        <w:rPr>
          <w:spacing w:val="0"/>
        </w:rPr>
        <w:t xml:space="preserve">Kõik Lepingu muudatused jõustuvad pärast nende allakirjutamist mõlema Poole poolt allakirjutamise momendist või Poolte poolt kirjalikult määratud tähtajal. </w:t>
      </w:r>
    </w:p>
    <w:p w:rsidR="0074281D" w:rsidRDefault="00CE59B0" w:rsidP="00170C42">
      <w:pPr>
        <w:numPr>
          <w:ilvl w:val="1"/>
          <w:numId w:val="34"/>
        </w:numPr>
        <w:spacing w:after="120"/>
        <w:ind w:left="0" w:firstLine="0"/>
        <w:jc w:val="both"/>
        <w:rPr>
          <w:b/>
          <w:bCs/>
          <w:spacing w:val="0"/>
        </w:rPr>
      </w:pPr>
      <w:r w:rsidRPr="00CE59B0">
        <w:rPr>
          <w:spacing w:val="0"/>
        </w:rPr>
        <w:t>Lepinguga seonduvaid eriarvamusi ja vaidlusi lahendavad pooled eelkõige läbirääkimiste teel. Kui lepingust tulenevaid vaidlusi ei õnnestu lahendada poolte läbirääkimistega, lahen</w:t>
      </w:r>
      <w:r w:rsidRPr="00CE59B0">
        <w:rPr>
          <w:spacing w:val="0"/>
        </w:rPr>
        <w:softHyphen/>
        <w:t xml:space="preserve">datakse vaidlus õigusaktidega kehtestatud korras. </w:t>
      </w:r>
    </w:p>
    <w:p w:rsidR="00994087" w:rsidRPr="004348F5" w:rsidRDefault="0074281D" w:rsidP="00170C42">
      <w:pPr>
        <w:numPr>
          <w:ilvl w:val="1"/>
          <w:numId w:val="34"/>
        </w:numPr>
        <w:spacing w:after="120"/>
        <w:ind w:left="0" w:firstLine="0"/>
        <w:jc w:val="both"/>
        <w:rPr>
          <w:spacing w:val="0"/>
        </w:rPr>
      </w:pPr>
      <w:r w:rsidRPr="004348F5">
        <w:rPr>
          <w:spacing w:val="0"/>
        </w:rPr>
        <w:t xml:space="preserve">Lepingu juurde kuuluvad selle sõlmimise hetkel järgmised lisad: </w:t>
      </w:r>
    </w:p>
    <w:p w:rsidR="00994087" w:rsidRPr="004348F5" w:rsidRDefault="00994087" w:rsidP="00170C42">
      <w:pPr>
        <w:numPr>
          <w:ilvl w:val="2"/>
          <w:numId w:val="34"/>
        </w:numPr>
        <w:spacing w:after="120"/>
        <w:jc w:val="both"/>
        <w:rPr>
          <w:spacing w:val="0"/>
        </w:rPr>
      </w:pPr>
      <w:r w:rsidRPr="004348F5">
        <w:rPr>
          <w:spacing w:val="0"/>
        </w:rPr>
        <w:t xml:space="preserve">Lisa 1 – hankelepingu vorm </w:t>
      </w:r>
    </w:p>
    <w:p w:rsidR="0074281D" w:rsidRPr="00CE59B0" w:rsidRDefault="00994087" w:rsidP="00170C42">
      <w:pPr>
        <w:numPr>
          <w:ilvl w:val="2"/>
          <w:numId w:val="34"/>
        </w:numPr>
        <w:spacing w:after="120"/>
        <w:jc w:val="both"/>
        <w:rPr>
          <w:b/>
          <w:bCs/>
          <w:spacing w:val="0"/>
        </w:rPr>
      </w:pPr>
      <w:r w:rsidRPr="004348F5">
        <w:rPr>
          <w:spacing w:val="0"/>
        </w:rPr>
        <w:t>Lisa 2 – esmane tellimus</w:t>
      </w:r>
      <w:r w:rsidR="008858F5" w:rsidRPr="004348F5">
        <w:rPr>
          <w:spacing w:val="0"/>
        </w:rPr>
        <w:t xml:space="preserve"> (esmase tellimuse spetsifikatsioon)</w:t>
      </w:r>
    </w:p>
    <w:p w:rsidR="00CE59B0" w:rsidRPr="00CE59B0" w:rsidRDefault="00CE59B0" w:rsidP="00170C42">
      <w:pPr>
        <w:numPr>
          <w:ilvl w:val="1"/>
          <w:numId w:val="34"/>
        </w:numPr>
        <w:spacing w:after="120"/>
        <w:ind w:left="0" w:firstLine="0"/>
        <w:jc w:val="both"/>
        <w:rPr>
          <w:b/>
          <w:bCs/>
          <w:spacing w:val="0"/>
        </w:rPr>
      </w:pPr>
      <w:r w:rsidRPr="00CE59B0">
        <w:rPr>
          <w:spacing w:val="0"/>
        </w:rPr>
        <w:t>Leping on allkirjastatud digitaalselt.</w:t>
      </w:r>
    </w:p>
    <w:p w:rsidR="0091598F" w:rsidRPr="00191F7F" w:rsidRDefault="0091598F" w:rsidP="00812056">
      <w:pPr>
        <w:jc w:val="both"/>
        <w:rPr>
          <w:b/>
          <w:spacing w:val="0"/>
        </w:rPr>
      </w:pPr>
    </w:p>
    <w:p w:rsidR="0091598F" w:rsidRPr="00191F7F" w:rsidRDefault="0091598F" w:rsidP="00812056">
      <w:pPr>
        <w:jc w:val="both"/>
        <w:rPr>
          <w:b/>
          <w:spacing w:val="0"/>
        </w:rPr>
      </w:pPr>
      <w:r w:rsidRPr="00191F7F">
        <w:rPr>
          <w:b/>
          <w:spacing w:val="0"/>
        </w:rPr>
        <w:t>Poolte andmed ja allkirjad:</w:t>
      </w:r>
    </w:p>
    <w:p w:rsidR="0091598F" w:rsidRPr="00191F7F" w:rsidRDefault="0091598F" w:rsidP="00812056">
      <w:pPr>
        <w:jc w:val="both"/>
        <w:rPr>
          <w:b/>
          <w:bCs/>
          <w:spacing w:val="0"/>
        </w:rPr>
      </w:pPr>
    </w:p>
    <w:p w:rsidR="0091598F" w:rsidRPr="00191F7F" w:rsidRDefault="0091598F" w:rsidP="00812056">
      <w:pPr>
        <w:rPr>
          <w:spacing w:val="0"/>
        </w:rPr>
      </w:pPr>
    </w:p>
    <w:tbl>
      <w:tblPr>
        <w:tblW w:w="0" w:type="auto"/>
        <w:tblLook w:val="04A0" w:firstRow="1" w:lastRow="0" w:firstColumn="1" w:lastColumn="0" w:noHBand="0" w:noVBand="1"/>
      </w:tblPr>
      <w:tblGrid>
        <w:gridCol w:w="4502"/>
        <w:gridCol w:w="4502"/>
      </w:tblGrid>
      <w:tr w:rsidR="00CE59B0" w:rsidRPr="00CE59B0" w:rsidTr="00577E30">
        <w:tc>
          <w:tcPr>
            <w:tcW w:w="4502" w:type="dxa"/>
            <w:shd w:val="clear" w:color="auto" w:fill="auto"/>
          </w:tcPr>
          <w:p w:rsidR="00CE59B0" w:rsidRPr="00CE59B0" w:rsidRDefault="00CE59B0" w:rsidP="00577E30">
            <w:pPr>
              <w:keepNext/>
              <w:outlineLvl w:val="1"/>
              <w:rPr>
                <w:iCs/>
                <w:color w:val="auto"/>
                <w:spacing w:val="0"/>
                <w:lang w:eastAsia="en-US"/>
              </w:rPr>
            </w:pPr>
            <w:r w:rsidRPr="00CE59B0">
              <w:rPr>
                <w:b/>
                <w:iCs/>
                <w:color w:val="auto"/>
                <w:spacing w:val="0"/>
                <w:lang w:eastAsia="en-US"/>
              </w:rPr>
              <w:t>Ostja</w:t>
            </w:r>
          </w:p>
        </w:tc>
        <w:tc>
          <w:tcPr>
            <w:tcW w:w="4502" w:type="dxa"/>
            <w:shd w:val="clear" w:color="auto" w:fill="auto"/>
          </w:tcPr>
          <w:p w:rsidR="00CE59B0" w:rsidRPr="00CE59B0" w:rsidRDefault="00CE59B0" w:rsidP="00577E30">
            <w:pPr>
              <w:keepNext/>
              <w:outlineLvl w:val="1"/>
              <w:rPr>
                <w:b/>
                <w:iCs/>
                <w:color w:val="auto"/>
                <w:spacing w:val="0"/>
                <w:lang w:eastAsia="en-US"/>
              </w:rPr>
            </w:pPr>
            <w:r w:rsidRPr="00CE59B0">
              <w:rPr>
                <w:b/>
                <w:iCs/>
                <w:color w:val="auto"/>
                <w:spacing w:val="0"/>
                <w:lang w:eastAsia="en-US"/>
              </w:rPr>
              <w:t>Müüja</w:t>
            </w:r>
          </w:p>
        </w:tc>
      </w:tr>
      <w:tr w:rsidR="00CE59B0" w:rsidRPr="00CE59B0" w:rsidTr="00577E30">
        <w:tc>
          <w:tcPr>
            <w:tcW w:w="4502" w:type="dxa"/>
            <w:shd w:val="clear" w:color="auto" w:fill="auto"/>
          </w:tcPr>
          <w:p w:rsidR="00CE59B0" w:rsidRPr="00CE59B0" w:rsidRDefault="00CE59B0" w:rsidP="00577E30">
            <w:pPr>
              <w:keepNext/>
              <w:outlineLvl w:val="1"/>
              <w:rPr>
                <w:b/>
                <w:iCs/>
                <w:color w:val="auto"/>
                <w:spacing w:val="0"/>
                <w:lang w:eastAsia="en-US"/>
              </w:rPr>
            </w:pPr>
          </w:p>
        </w:tc>
        <w:tc>
          <w:tcPr>
            <w:tcW w:w="4502" w:type="dxa"/>
            <w:shd w:val="clear" w:color="auto" w:fill="auto"/>
          </w:tcPr>
          <w:p w:rsidR="00CE59B0" w:rsidRPr="00CE59B0" w:rsidRDefault="00CE59B0" w:rsidP="00577E30">
            <w:pPr>
              <w:keepNext/>
              <w:outlineLvl w:val="1"/>
              <w:rPr>
                <w:b/>
                <w:iCs/>
                <w:color w:val="auto"/>
                <w:spacing w:val="0"/>
                <w:lang w:eastAsia="en-US"/>
              </w:rPr>
            </w:pPr>
          </w:p>
        </w:tc>
      </w:tr>
      <w:tr w:rsidR="00CE59B0" w:rsidRPr="00CE59B0" w:rsidTr="00577E30">
        <w:tc>
          <w:tcPr>
            <w:tcW w:w="4502" w:type="dxa"/>
            <w:shd w:val="clear" w:color="auto" w:fill="auto"/>
          </w:tcPr>
          <w:p w:rsidR="00CE59B0" w:rsidRPr="00CE59B0" w:rsidRDefault="00CE59B0" w:rsidP="00577E30">
            <w:pPr>
              <w:tabs>
                <w:tab w:val="left" w:pos="4320"/>
              </w:tabs>
              <w:jc w:val="both"/>
              <w:rPr>
                <w:color w:val="auto"/>
                <w:spacing w:val="0"/>
                <w:lang w:eastAsia="en-US"/>
              </w:rPr>
            </w:pPr>
            <w:r w:rsidRPr="00CE59B0">
              <w:rPr>
                <w:color w:val="auto"/>
                <w:spacing w:val="0"/>
                <w:lang w:eastAsia="en-US"/>
              </w:rPr>
              <w:t>Riigimetsa Majandamise Keskus</w:t>
            </w:r>
          </w:p>
        </w:tc>
        <w:tc>
          <w:tcPr>
            <w:tcW w:w="4502" w:type="dxa"/>
            <w:shd w:val="clear" w:color="auto" w:fill="auto"/>
          </w:tcPr>
          <w:p w:rsidR="00CE59B0" w:rsidRPr="00CE59B0" w:rsidRDefault="009D11AE" w:rsidP="00577E30">
            <w:pPr>
              <w:keepNext/>
              <w:outlineLvl w:val="1"/>
              <w:rPr>
                <w:iCs/>
                <w:color w:val="auto"/>
                <w:spacing w:val="0"/>
                <w:lang w:eastAsia="en-US"/>
              </w:rPr>
            </w:pPr>
            <w:r w:rsidRPr="009D11AE">
              <w:rPr>
                <w:iCs/>
                <w:color w:val="auto"/>
                <w:spacing w:val="0"/>
                <w:lang w:eastAsia="en-US"/>
              </w:rPr>
              <w:t xml:space="preserve">Baltyre Eesti AS </w:t>
            </w:r>
          </w:p>
        </w:tc>
      </w:tr>
      <w:tr w:rsidR="00CE59B0" w:rsidRPr="00CE59B0" w:rsidTr="00577E30">
        <w:tc>
          <w:tcPr>
            <w:tcW w:w="4502" w:type="dxa"/>
            <w:shd w:val="clear" w:color="auto" w:fill="auto"/>
          </w:tcPr>
          <w:p w:rsidR="00CE59B0" w:rsidRPr="00CE59B0" w:rsidRDefault="00CE59B0" w:rsidP="00577E30">
            <w:pPr>
              <w:tabs>
                <w:tab w:val="left" w:pos="4320"/>
              </w:tabs>
              <w:jc w:val="both"/>
              <w:rPr>
                <w:color w:val="auto"/>
                <w:spacing w:val="0"/>
                <w:lang w:eastAsia="en-US"/>
              </w:rPr>
            </w:pPr>
            <w:r w:rsidRPr="00CE59B0">
              <w:rPr>
                <w:color w:val="auto"/>
                <w:spacing w:val="0"/>
                <w:lang w:eastAsia="en-US"/>
              </w:rPr>
              <w:t>Registrikood 70004459</w:t>
            </w:r>
          </w:p>
        </w:tc>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 xml:space="preserve">Registrikood </w:t>
            </w:r>
            <w:r w:rsidR="009D11AE" w:rsidRPr="009D11AE">
              <w:rPr>
                <w:iCs/>
                <w:color w:val="auto"/>
                <w:spacing w:val="0"/>
                <w:lang w:eastAsia="en-US"/>
              </w:rPr>
              <w:t>10015161</w:t>
            </w:r>
          </w:p>
        </w:tc>
      </w:tr>
      <w:tr w:rsidR="00CE59B0" w:rsidRPr="00CE59B0" w:rsidTr="00577E30">
        <w:tc>
          <w:tcPr>
            <w:tcW w:w="4502" w:type="dxa"/>
            <w:shd w:val="clear" w:color="auto" w:fill="auto"/>
          </w:tcPr>
          <w:p w:rsidR="00CE59B0" w:rsidRPr="00CE59B0" w:rsidRDefault="00F42445" w:rsidP="00577E30">
            <w:pPr>
              <w:keepNext/>
              <w:outlineLvl w:val="1"/>
              <w:rPr>
                <w:iCs/>
                <w:color w:val="auto"/>
                <w:spacing w:val="0"/>
                <w:lang w:eastAsia="en-US"/>
              </w:rPr>
            </w:pPr>
            <w:r w:rsidRPr="00F42445">
              <w:rPr>
                <w:iCs/>
                <w:color w:val="auto"/>
                <w:spacing w:val="0"/>
                <w:lang w:eastAsia="en-US"/>
              </w:rPr>
              <w:lastRenderedPageBreak/>
              <w:t>Mõisa/3</w:t>
            </w:r>
            <w:r>
              <w:rPr>
                <w:iCs/>
                <w:color w:val="auto"/>
                <w:spacing w:val="0"/>
                <w:lang w:eastAsia="en-US"/>
              </w:rPr>
              <w:t xml:space="preserve">, </w:t>
            </w:r>
            <w:r w:rsidR="00CE59B0" w:rsidRPr="00CE59B0">
              <w:rPr>
                <w:iCs/>
                <w:color w:val="auto"/>
                <w:spacing w:val="0"/>
                <w:lang w:eastAsia="en-US"/>
              </w:rPr>
              <w:t>Sagadi küla, Haljala vald,</w:t>
            </w:r>
          </w:p>
        </w:tc>
        <w:tc>
          <w:tcPr>
            <w:tcW w:w="4502" w:type="dxa"/>
            <w:shd w:val="clear" w:color="auto" w:fill="auto"/>
          </w:tcPr>
          <w:p w:rsidR="00CE59B0" w:rsidRPr="00CE59B0" w:rsidRDefault="009D11AE" w:rsidP="00577E30">
            <w:pPr>
              <w:keepNext/>
              <w:outlineLvl w:val="1"/>
              <w:rPr>
                <w:iCs/>
                <w:color w:val="auto"/>
                <w:spacing w:val="0"/>
                <w:lang w:eastAsia="en-US"/>
              </w:rPr>
            </w:pPr>
            <w:r w:rsidRPr="009D11AE">
              <w:rPr>
                <w:iCs/>
                <w:color w:val="auto"/>
                <w:spacing w:val="0"/>
                <w:lang w:eastAsia="en-US"/>
              </w:rPr>
              <w:t>Tartu maakond, Kambja vald, Õssu küla, Lootuse tn 3, 61713</w:t>
            </w:r>
          </w:p>
        </w:tc>
      </w:tr>
      <w:tr w:rsidR="00CE59B0" w:rsidRPr="00CE59B0" w:rsidTr="00577E30">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45403 Lääne-Viru maakond</w:t>
            </w:r>
          </w:p>
        </w:tc>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 xml:space="preserve">Tel </w:t>
            </w:r>
            <w:r w:rsidR="00A711BE" w:rsidRPr="000324B5">
              <w:rPr>
                <w:iCs/>
                <w:spacing w:val="0"/>
              </w:rPr>
              <w:t>7472652</w:t>
            </w:r>
          </w:p>
        </w:tc>
      </w:tr>
      <w:tr w:rsidR="00CE59B0" w:rsidRPr="00CE59B0" w:rsidTr="00577E30">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Tel 676 7500</w:t>
            </w:r>
          </w:p>
        </w:tc>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 xml:space="preserve">E-post </w:t>
            </w:r>
            <w:r w:rsidR="00A711BE">
              <w:rPr>
                <w:iCs/>
                <w:spacing w:val="0"/>
              </w:rPr>
              <w:t>heiki@baltire.ee</w:t>
            </w:r>
          </w:p>
        </w:tc>
      </w:tr>
      <w:tr w:rsidR="00CE59B0" w:rsidRPr="00CE59B0" w:rsidTr="00577E30">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color w:val="auto"/>
                <w:spacing w:val="0"/>
                <w:lang w:eastAsia="en-US"/>
              </w:rPr>
              <w:t xml:space="preserve">E-post </w:t>
            </w:r>
            <w:hyperlink r:id="rId8" w:history="1">
              <w:r w:rsidRPr="00CE59B0">
                <w:rPr>
                  <w:iCs/>
                  <w:color w:val="0000FF"/>
                  <w:spacing w:val="0"/>
                  <w:u w:val="single"/>
                  <w:lang w:eastAsia="en-US"/>
                </w:rPr>
                <w:t>rmk@rmk.ee</w:t>
              </w:r>
            </w:hyperlink>
          </w:p>
        </w:tc>
        <w:tc>
          <w:tcPr>
            <w:tcW w:w="4502" w:type="dxa"/>
            <w:shd w:val="clear" w:color="auto" w:fill="auto"/>
          </w:tcPr>
          <w:p w:rsidR="00CE59B0" w:rsidRPr="00CE59B0" w:rsidRDefault="00CE59B0" w:rsidP="00577E30">
            <w:pPr>
              <w:keepNext/>
              <w:outlineLvl w:val="1"/>
              <w:rPr>
                <w:iCs/>
                <w:color w:val="auto"/>
                <w:spacing w:val="0"/>
                <w:lang w:eastAsia="en-US"/>
              </w:rPr>
            </w:pPr>
          </w:p>
        </w:tc>
      </w:tr>
      <w:tr w:rsidR="00CE59B0" w:rsidRPr="00CE59B0" w:rsidTr="00577E30">
        <w:trPr>
          <w:trHeight w:val="70"/>
        </w:trPr>
        <w:tc>
          <w:tcPr>
            <w:tcW w:w="4502" w:type="dxa"/>
            <w:shd w:val="clear" w:color="auto" w:fill="auto"/>
          </w:tcPr>
          <w:p w:rsidR="00CE59B0" w:rsidRPr="00CE59B0" w:rsidRDefault="00CE59B0" w:rsidP="00577E30">
            <w:pPr>
              <w:keepNext/>
              <w:outlineLvl w:val="1"/>
              <w:rPr>
                <w:iCs/>
                <w:color w:val="auto"/>
                <w:spacing w:val="0"/>
                <w:lang w:eastAsia="en-US"/>
              </w:rPr>
            </w:pPr>
          </w:p>
        </w:tc>
        <w:tc>
          <w:tcPr>
            <w:tcW w:w="4502" w:type="dxa"/>
            <w:shd w:val="clear" w:color="auto" w:fill="auto"/>
          </w:tcPr>
          <w:p w:rsidR="00CE59B0" w:rsidRPr="00CE59B0" w:rsidRDefault="00CE59B0" w:rsidP="00577E30">
            <w:pPr>
              <w:keepNext/>
              <w:outlineLvl w:val="1"/>
              <w:rPr>
                <w:iCs/>
                <w:color w:val="auto"/>
                <w:spacing w:val="0"/>
                <w:lang w:eastAsia="en-US"/>
              </w:rPr>
            </w:pPr>
          </w:p>
        </w:tc>
      </w:tr>
      <w:tr w:rsidR="00CE59B0" w:rsidRPr="00CE59B0" w:rsidTr="00577E30">
        <w:trPr>
          <w:trHeight w:val="70"/>
        </w:trPr>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spacing w:val="0"/>
                <w:lang w:eastAsia="en-US"/>
              </w:rPr>
              <w:t>(allkirjastatud digitaalselt)</w:t>
            </w:r>
          </w:p>
        </w:tc>
        <w:tc>
          <w:tcPr>
            <w:tcW w:w="4502" w:type="dxa"/>
            <w:shd w:val="clear" w:color="auto" w:fill="auto"/>
          </w:tcPr>
          <w:p w:rsidR="00CE59B0" w:rsidRPr="00CE59B0" w:rsidRDefault="00CE59B0" w:rsidP="00577E30">
            <w:pPr>
              <w:keepNext/>
              <w:outlineLvl w:val="1"/>
              <w:rPr>
                <w:iCs/>
                <w:color w:val="auto"/>
                <w:spacing w:val="0"/>
                <w:lang w:eastAsia="en-US"/>
              </w:rPr>
            </w:pPr>
            <w:r w:rsidRPr="00CE59B0">
              <w:rPr>
                <w:iCs/>
                <w:spacing w:val="0"/>
                <w:lang w:eastAsia="en-US"/>
              </w:rPr>
              <w:t>(allkirjastatud digitaalselt)</w:t>
            </w:r>
          </w:p>
        </w:tc>
      </w:tr>
      <w:tr w:rsidR="00CE59B0" w:rsidRPr="00CE59B0" w:rsidTr="00577E30">
        <w:trPr>
          <w:trHeight w:val="70"/>
        </w:trPr>
        <w:tc>
          <w:tcPr>
            <w:tcW w:w="4502" w:type="dxa"/>
            <w:shd w:val="clear" w:color="auto" w:fill="auto"/>
          </w:tcPr>
          <w:p w:rsidR="00CE59B0" w:rsidRPr="00CE59B0" w:rsidRDefault="00CE59B0" w:rsidP="00577E30">
            <w:pPr>
              <w:keepNext/>
              <w:outlineLvl w:val="1"/>
              <w:rPr>
                <w:iCs/>
                <w:color w:val="auto"/>
                <w:spacing w:val="0"/>
                <w:lang w:eastAsia="en-US"/>
              </w:rPr>
            </w:pPr>
          </w:p>
        </w:tc>
        <w:tc>
          <w:tcPr>
            <w:tcW w:w="4502" w:type="dxa"/>
            <w:shd w:val="clear" w:color="auto" w:fill="auto"/>
          </w:tcPr>
          <w:p w:rsidR="00CE59B0" w:rsidRPr="00CE59B0" w:rsidRDefault="00CE59B0" w:rsidP="00577E30">
            <w:pPr>
              <w:keepNext/>
              <w:outlineLvl w:val="1"/>
              <w:rPr>
                <w:iCs/>
                <w:color w:val="auto"/>
                <w:spacing w:val="0"/>
                <w:lang w:eastAsia="en-US"/>
              </w:rPr>
            </w:pPr>
          </w:p>
        </w:tc>
      </w:tr>
      <w:tr w:rsidR="00CE59B0" w:rsidRPr="00CE59B0" w:rsidTr="00577E30">
        <w:trPr>
          <w:trHeight w:val="70"/>
        </w:trPr>
        <w:tc>
          <w:tcPr>
            <w:tcW w:w="4502" w:type="dxa"/>
            <w:shd w:val="clear" w:color="auto" w:fill="auto"/>
          </w:tcPr>
          <w:p w:rsidR="00CE59B0" w:rsidRPr="00CE59B0" w:rsidRDefault="00CE59B0" w:rsidP="00577E30">
            <w:pPr>
              <w:keepNext/>
              <w:outlineLvl w:val="1"/>
              <w:rPr>
                <w:iCs/>
                <w:color w:val="auto"/>
                <w:spacing w:val="0"/>
                <w:lang w:eastAsia="en-US"/>
              </w:rPr>
            </w:pPr>
          </w:p>
        </w:tc>
        <w:tc>
          <w:tcPr>
            <w:tcW w:w="4502" w:type="dxa"/>
            <w:shd w:val="clear" w:color="auto" w:fill="auto"/>
          </w:tcPr>
          <w:p w:rsidR="00CE59B0" w:rsidRPr="00CE59B0" w:rsidRDefault="00CE59B0" w:rsidP="00577E30">
            <w:pPr>
              <w:keepNext/>
              <w:outlineLvl w:val="1"/>
              <w:rPr>
                <w:iCs/>
                <w:color w:val="auto"/>
                <w:spacing w:val="0"/>
                <w:lang w:eastAsia="en-US"/>
              </w:rPr>
            </w:pPr>
          </w:p>
        </w:tc>
      </w:tr>
      <w:tr w:rsidR="00CE59B0" w:rsidRPr="00CE59B0" w:rsidTr="00577E30">
        <w:trPr>
          <w:trHeight w:val="70"/>
        </w:trPr>
        <w:tc>
          <w:tcPr>
            <w:tcW w:w="4502" w:type="dxa"/>
            <w:shd w:val="clear" w:color="auto" w:fill="auto"/>
          </w:tcPr>
          <w:p w:rsidR="00CE59B0" w:rsidRPr="00CE59B0" w:rsidRDefault="00207CA8" w:rsidP="00577E30">
            <w:pPr>
              <w:keepNext/>
              <w:outlineLvl w:val="1"/>
              <w:rPr>
                <w:iCs/>
                <w:color w:val="auto"/>
                <w:spacing w:val="0"/>
                <w:lang w:eastAsia="en-US"/>
              </w:rPr>
            </w:pPr>
            <w:r>
              <w:rPr>
                <w:iCs/>
                <w:color w:val="auto"/>
                <w:spacing w:val="0"/>
                <w:lang w:eastAsia="en-US"/>
              </w:rPr>
              <w:t>Andrus Lauren</w:t>
            </w:r>
          </w:p>
        </w:tc>
        <w:tc>
          <w:tcPr>
            <w:tcW w:w="4502" w:type="dxa"/>
            <w:shd w:val="clear" w:color="auto" w:fill="auto"/>
          </w:tcPr>
          <w:p w:rsidR="00CE59B0" w:rsidRPr="00CE59B0" w:rsidRDefault="00207CA8" w:rsidP="00577E30">
            <w:pPr>
              <w:keepNext/>
              <w:outlineLvl w:val="1"/>
              <w:rPr>
                <w:iCs/>
                <w:color w:val="auto"/>
                <w:spacing w:val="0"/>
                <w:lang w:eastAsia="en-US"/>
              </w:rPr>
            </w:pPr>
            <w:r>
              <w:rPr>
                <w:iCs/>
                <w:color w:val="auto"/>
                <w:spacing w:val="0"/>
                <w:lang w:eastAsia="en-US"/>
              </w:rPr>
              <w:t>Heiki Kulu</w:t>
            </w:r>
          </w:p>
        </w:tc>
      </w:tr>
    </w:tbl>
    <w:p w:rsidR="00CE59B0" w:rsidRPr="00CE59B0" w:rsidRDefault="00CE59B0" w:rsidP="00CE59B0">
      <w:pPr>
        <w:keepNext/>
        <w:outlineLvl w:val="1"/>
        <w:rPr>
          <w:i/>
          <w:iCs/>
          <w:color w:val="auto"/>
          <w:spacing w:val="0"/>
          <w:lang w:eastAsia="en-US"/>
        </w:rPr>
      </w:pPr>
    </w:p>
    <w:p w:rsidR="00884734" w:rsidRDefault="00884734" w:rsidP="00812056">
      <w:pPr>
        <w:tabs>
          <w:tab w:val="left" w:pos="5103"/>
        </w:tabs>
        <w:rPr>
          <w:b/>
        </w:rPr>
      </w:pPr>
    </w:p>
    <w:p w:rsidR="00E93773" w:rsidRDefault="00E93773" w:rsidP="00812056">
      <w:pPr>
        <w:tabs>
          <w:tab w:val="left" w:pos="5103"/>
        </w:tabs>
        <w:rPr>
          <w:b/>
        </w:rPr>
      </w:pPr>
    </w:p>
    <w:sectPr w:rsidR="00E93773" w:rsidSect="00E93773">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2DC" w:rsidRDefault="005002DC">
      <w:r>
        <w:separator/>
      </w:r>
    </w:p>
  </w:endnote>
  <w:endnote w:type="continuationSeparator" w:id="0">
    <w:p w:rsidR="005002DC" w:rsidRDefault="0050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2DC" w:rsidRDefault="005002DC">
      <w:r>
        <w:separator/>
      </w:r>
    </w:p>
  </w:footnote>
  <w:footnote w:type="continuationSeparator" w:id="0">
    <w:p w:rsidR="005002DC" w:rsidRDefault="0050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47" w:rsidRDefault="00084347" w:rsidP="00FF3931">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sidR="00E93773">
      <w:rPr>
        <w:rStyle w:val="Lehekljenumber"/>
      </w:rPr>
      <w:fldChar w:fldCharType="separate"/>
    </w:r>
    <w:r w:rsidR="00A711BE">
      <w:rPr>
        <w:rStyle w:val="Lehekljenumber"/>
        <w:noProof/>
      </w:rPr>
      <w:t>2</w:t>
    </w:r>
    <w:r>
      <w:rPr>
        <w:rStyle w:val="Lehekljenumber"/>
      </w:rPr>
      <w:fldChar w:fldCharType="end"/>
    </w:r>
  </w:p>
  <w:p w:rsidR="00084347" w:rsidRDefault="0008434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47" w:rsidRDefault="00084347" w:rsidP="00FF3931">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711BE">
      <w:rPr>
        <w:rStyle w:val="Lehekljenumber"/>
        <w:noProof/>
      </w:rPr>
      <w:t>1</w:t>
    </w:r>
    <w:r>
      <w:rPr>
        <w:rStyle w:val="Lehekljenumber"/>
      </w:rPr>
      <w:fldChar w:fldCharType="end"/>
    </w:r>
  </w:p>
  <w:p w:rsidR="00196136" w:rsidRDefault="00A40630" w:rsidP="00FF3931">
    <w:pPr>
      <w:rPr>
        <w:b/>
      </w:rPr>
    </w:pPr>
    <w:r>
      <w:rPr>
        <w:b/>
      </w:rPr>
      <w:t xml:space="preserve">RAAMLEPINGU </w:t>
    </w:r>
    <w:r w:rsidR="005A0C94">
      <w:rPr>
        <w:b/>
      </w:rPr>
      <w:t xml:space="preserve"> </w:t>
    </w:r>
    <w:r w:rsidR="00084347" w:rsidRPr="00FF3931">
      <w:rPr>
        <w:b/>
      </w:rPr>
      <w:t>VORM</w:t>
    </w:r>
  </w:p>
  <w:p w:rsidR="00E93773" w:rsidRDefault="00582850" w:rsidP="00E93773">
    <w:pPr>
      <w:rPr>
        <w:i/>
      </w:rPr>
    </w:pPr>
    <w:r>
      <w:rPr>
        <w:i/>
      </w:rPr>
      <w:t xml:space="preserve">Rehvid </w:t>
    </w:r>
    <w:r w:rsidR="005C5E22">
      <w:rPr>
        <w:i/>
      </w:rPr>
      <w:t xml:space="preserve"> 2023-2</w:t>
    </w:r>
  </w:p>
  <w:p w:rsidR="00084347" w:rsidRDefault="00084347" w:rsidP="00E93773">
    <w:pPr>
      <w:rPr>
        <w:b/>
      </w:rPr>
    </w:pPr>
  </w:p>
  <w:p w:rsidR="002B52B5" w:rsidRPr="00FF3931" w:rsidRDefault="002B52B5" w:rsidP="00FF3931">
    <w:pP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47" w:rsidRDefault="00084347" w:rsidP="00FF3931">
    <w:pPr>
      <w:rPr>
        <w:i/>
      </w:rPr>
    </w:pPr>
  </w:p>
  <w:p w:rsidR="00084347" w:rsidRPr="000E0DFA" w:rsidRDefault="00084347" w:rsidP="00FF3931">
    <w:pPr>
      <w:rPr>
        <w:i/>
      </w:rPr>
    </w:pPr>
    <w:r w:rsidRPr="000E0DFA">
      <w:rPr>
        <w:i/>
      </w:rPr>
      <w:t xml:space="preserve">Metsamaterjali, raidmete ja võsa </w:t>
    </w:r>
  </w:p>
  <w:p w:rsidR="00084347" w:rsidRPr="000E0DFA" w:rsidRDefault="00084347" w:rsidP="00FF3931">
    <w:pPr>
      <w:rPr>
        <w:i/>
      </w:rPr>
    </w:pPr>
    <w:r w:rsidRPr="000E0DFA">
      <w:rPr>
        <w:i/>
      </w:rPr>
      <w:t xml:space="preserve">hakkimise ja veo tellimine Väo </w:t>
    </w:r>
  </w:p>
  <w:p w:rsidR="00084347" w:rsidRPr="000E0DFA" w:rsidRDefault="00084347" w:rsidP="00FF3931">
    <w:pPr>
      <w:rPr>
        <w:i/>
      </w:rPr>
    </w:pPr>
    <w:r w:rsidRPr="000E0DFA">
      <w:rPr>
        <w:i/>
      </w:rPr>
      <w:t>elektrijaama varustamiseks</w:t>
    </w:r>
  </w:p>
  <w:p w:rsidR="00084347" w:rsidRPr="00FF3931" w:rsidRDefault="00084347">
    <w:pPr>
      <w:pStyle w:val="Pis"/>
      <w:rPr>
        <w:i/>
      </w:rPr>
    </w:pPr>
    <w:r w:rsidRPr="006B637C">
      <w:rPr>
        <w:i/>
      </w:rPr>
      <w:t>hankemenetluse läbiviimise perioodil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1E2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F676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1CE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01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C28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5CCF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E65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F202"/>
    <w:lvl w:ilvl="0">
      <w:start w:val="1"/>
      <w:numFmt w:val="bullet"/>
      <w:pStyle w:val="Loendijtk"/>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A085808"/>
    <w:lvl w:ilvl="0">
      <w:start w:val="1"/>
      <w:numFmt w:val="bullet"/>
      <w:pStyle w:val="Loendinumber"/>
      <w:lvlText w:val=""/>
      <w:lvlJc w:val="left"/>
      <w:pPr>
        <w:tabs>
          <w:tab w:val="num" w:pos="360"/>
        </w:tabs>
        <w:ind w:left="360" w:hanging="360"/>
      </w:pPr>
      <w:rPr>
        <w:rFonts w:ascii="Symbol" w:hAnsi="Symbol" w:hint="default"/>
      </w:rPr>
    </w:lvl>
  </w:abstractNum>
  <w:abstractNum w:abstractNumId="9"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0D036BED"/>
    <w:multiLevelType w:val="multilevel"/>
    <w:tmpl w:val="4EA8120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F8A62F1"/>
    <w:multiLevelType w:val="hybridMultilevel"/>
    <w:tmpl w:val="DC0E96F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16B12AA4"/>
    <w:multiLevelType w:val="multilevel"/>
    <w:tmpl w:val="139EF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084096"/>
    <w:multiLevelType w:val="hybridMultilevel"/>
    <w:tmpl w:val="602AC350"/>
    <w:lvl w:ilvl="0" w:tplc="B2DC4A22">
      <w:start w:val="1"/>
      <w:numFmt w:val="decimal"/>
      <w:lvlText w:val="%1."/>
      <w:lvlJc w:val="left"/>
      <w:pPr>
        <w:tabs>
          <w:tab w:val="num" w:pos="720"/>
        </w:tabs>
        <w:ind w:left="720" w:hanging="360"/>
      </w:pPr>
      <w:rPr>
        <w:rFonts w:hint="default"/>
        <w:sz w:val="22"/>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1D9109B6"/>
    <w:multiLevelType w:val="multilevel"/>
    <w:tmpl w:val="DE3AE868"/>
    <w:lvl w:ilvl="0">
      <w:start w:val="1"/>
      <w:numFmt w:val="decimal"/>
      <w:pStyle w:val="Pealkiri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920"/>
        </w:tabs>
        <w:ind w:left="1920" w:hanging="720"/>
      </w:pPr>
      <w:rPr>
        <w:rFonts w:hint="default"/>
      </w:rPr>
    </w:lvl>
    <w:lvl w:ilvl="3">
      <w:start w:val="1"/>
      <w:numFmt w:val="decimal"/>
      <w:pStyle w:val="Pealkiri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BD776B"/>
    <w:multiLevelType w:val="multilevel"/>
    <w:tmpl w:val="39CCD0F6"/>
    <w:lvl w:ilvl="0">
      <w:start w:val="1"/>
      <w:numFmt w:val="decimal"/>
      <w:lvlText w:val="%1."/>
      <w:lvlJc w:val="left"/>
      <w:pPr>
        <w:ind w:left="720" w:hanging="360"/>
      </w:pPr>
      <w:rPr>
        <w:b/>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6431DE4"/>
    <w:multiLevelType w:val="hybridMultilevel"/>
    <w:tmpl w:val="D7706CA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354C64F3"/>
    <w:multiLevelType w:val="hybridMultilevel"/>
    <w:tmpl w:val="6E6450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A270F"/>
    <w:multiLevelType w:val="multilevel"/>
    <w:tmpl w:val="0A2EE05A"/>
    <w:lvl w:ilvl="0">
      <w:start w:val="1"/>
      <w:numFmt w:val="decimal"/>
      <w:lvlText w:val="%1."/>
      <w:lvlJc w:val="left"/>
      <w:pPr>
        <w:tabs>
          <w:tab w:val="num" w:pos="0"/>
        </w:tabs>
        <w:ind w:left="720" w:hanging="720"/>
      </w:pPr>
      <w:rPr>
        <w:rFonts w:hint="default"/>
        <w:sz w:val="22"/>
      </w:rPr>
    </w:lvl>
    <w:lvl w:ilvl="1">
      <w:start w:val="1"/>
      <w:numFmt w:val="decimal"/>
      <w:lvlText w:val="%2."/>
      <w:lvlJc w:val="left"/>
      <w:pPr>
        <w:tabs>
          <w:tab w:val="num" w:pos="1080"/>
        </w:tabs>
        <w:ind w:left="1080" w:hanging="360"/>
      </w:pPr>
      <w:rPr>
        <w:rFonts w:hint="default"/>
        <w:sz w:val="22"/>
      </w:rPr>
    </w:lvl>
    <w:lvl w:ilvl="2">
      <w:start w:val="1"/>
      <w:numFmt w:val="decimal"/>
      <w:lvlText w:val="%3."/>
      <w:lvlJc w:val="left"/>
      <w:pPr>
        <w:tabs>
          <w:tab w:val="num" w:pos="1800"/>
        </w:tabs>
        <w:ind w:left="1800" w:hanging="360"/>
      </w:pPr>
      <w:rPr>
        <w:rFonts w:hint="default"/>
        <w:sz w:val="22"/>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537D38F0"/>
    <w:multiLevelType w:val="hybridMultilevel"/>
    <w:tmpl w:val="327E847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4541DD"/>
    <w:multiLevelType w:val="multilevel"/>
    <w:tmpl w:val="79B0C9D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357" w:firstLine="3"/>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ED72DB"/>
    <w:multiLevelType w:val="hybridMultilevel"/>
    <w:tmpl w:val="3A52BF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625B02C1"/>
    <w:multiLevelType w:val="hybridMultilevel"/>
    <w:tmpl w:val="DA3851DA"/>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3" w15:restartNumberingAfterBreak="0">
    <w:nsid w:val="64A25B9E"/>
    <w:multiLevelType w:val="multilevel"/>
    <w:tmpl w:val="D0DC426A"/>
    <w:lvl w:ilvl="0">
      <w:start w:val="1"/>
      <w:numFmt w:val="decimal"/>
      <w:lvlText w:val="%1."/>
      <w:lvlJc w:val="left"/>
      <w:pPr>
        <w:ind w:left="0" w:firstLine="0"/>
      </w:pPr>
      <w:rPr>
        <w:rFonts w:ascii="Arial" w:hAnsi="Arial" w:cs="Arial" w:hint="default"/>
        <w:b/>
        <w:i/>
        <w:sz w:val="28"/>
        <w:szCs w:val="28"/>
      </w:rPr>
    </w:lvl>
    <w:lvl w:ilvl="1">
      <w:start w:val="1"/>
      <w:numFmt w:val="decimal"/>
      <w:isLgl/>
      <w:lvlText w:val="%1.%2."/>
      <w:lvlJc w:val="left"/>
      <w:pPr>
        <w:ind w:left="0" w:firstLine="0"/>
      </w:pPr>
      <w:rPr>
        <w:rFonts w:ascii="Times New Roman" w:hAnsi="Times New Roman" w:cs="Times New Roman" w:hint="default"/>
        <w:b/>
        <w:color w:val="auto"/>
      </w:rPr>
    </w:lvl>
    <w:lvl w:ilvl="2">
      <w:start w:val="1"/>
      <w:numFmt w:val="decimal"/>
      <w:isLgl/>
      <w:suff w:val="space"/>
      <w:lvlText w:val="%1.%2.%3."/>
      <w:lvlJc w:val="left"/>
      <w:pPr>
        <w:ind w:left="0" w:firstLine="0"/>
      </w:pPr>
      <w:rPr>
        <w:rFonts w:ascii="Times New Roman" w:hAnsi="Times New Roman" w:cs="Times New Roman" w:hint="default"/>
        <w:b w:val="0"/>
        <w:bCs/>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24" w15:restartNumberingAfterBreak="0">
    <w:nsid w:val="6A5511B5"/>
    <w:multiLevelType w:val="hybridMultilevel"/>
    <w:tmpl w:val="3D986C4A"/>
    <w:lvl w:ilvl="0" w:tplc="EF4A7054">
      <w:start w:val="1"/>
      <w:numFmt w:val="bullet"/>
      <w:pStyle w:val="SubTitle1"/>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ABE4C5B"/>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B40187"/>
    <w:multiLevelType w:val="multilevel"/>
    <w:tmpl w:val="A36A93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F50286"/>
    <w:multiLevelType w:val="hybridMultilevel"/>
    <w:tmpl w:val="1548BAF4"/>
    <w:lvl w:ilvl="0" w:tplc="4AB8CE14">
      <w:start w:val="1"/>
      <w:numFmt w:val="decimal"/>
      <w:pStyle w:val="Jalus"/>
      <w:lvlText w:val="%1."/>
      <w:lvlJc w:val="left"/>
      <w:pPr>
        <w:tabs>
          <w:tab w:val="num" w:pos="927"/>
        </w:tabs>
        <w:ind w:left="927" w:hanging="360"/>
      </w:pPr>
      <w:rPr>
        <w:rFonts w:hint="default"/>
      </w:rPr>
    </w:lvl>
    <w:lvl w:ilvl="1" w:tplc="94982F68">
      <w:start w:val="1"/>
      <w:numFmt w:val="upperLetter"/>
      <w:lvlText w:val="%2."/>
      <w:lvlJc w:val="left"/>
      <w:pPr>
        <w:tabs>
          <w:tab w:val="num" w:pos="1440"/>
        </w:tabs>
        <w:ind w:left="1440" w:hanging="360"/>
      </w:pPr>
      <w:rPr>
        <w:rFonts w:hint="default"/>
      </w:rPr>
    </w:lvl>
    <w:lvl w:ilvl="2" w:tplc="AE34B4E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F8047A6"/>
    <w:multiLevelType w:val="multilevel"/>
    <w:tmpl w:val="D2E67E2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0A4BB4"/>
    <w:multiLevelType w:val="hybridMultilevel"/>
    <w:tmpl w:val="FC1A0108"/>
    <w:lvl w:ilvl="0" w:tplc="12B05726">
      <w:start w:val="1"/>
      <w:numFmt w:val="lowerLetter"/>
      <w:pStyle w:val="body-0020text-0020indent"/>
      <w:lvlText w:val="%1)"/>
      <w:lvlJc w:val="left"/>
      <w:pPr>
        <w:tabs>
          <w:tab w:val="num" w:pos="1276"/>
        </w:tabs>
        <w:ind w:left="1276" w:hanging="360"/>
      </w:pPr>
      <w:rPr>
        <w:rFonts w:hint="default"/>
      </w:rPr>
    </w:lvl>
    <w:lvl w:ilvl="1" w:tplc="CE3423FE">
      <w:start w:val="2"/>
      <w:numFmt w:val="decimal"/>
      <w:lvlText w:val="%2."/>
      <w:lvlJc w:val="left"/>
      <w:pPr>
        <w:tabs>
          <w:tab w:val="num" w:pos="1723"/>
        </w:tabs>
        <w:ind w:left="1723" w:hanging="360"/>
      </w:pPr>
      <w:rPr>
        <w:rFonts w:hint="default"/>
      </w:rPr>
    </w:lvl>
    <w:lvl w:ilvl="2" w:tplc="0409001B" w:tentative="1">
      <w:start w:val="1"/>
      <w:numFmt w:val="lowerRoman"/>
      <w:lvlText w:val="%3."/>
      <w:lvlJc w:val="right"/>
      <w:pPr>
        <w:tabs>
          <w:tab w:val="num" w:pos="2443"/>
        </w:tabs>
        <w:ind w:left="2443" w:hanging="180"/>
      </w:pPr>
    </w:lvl>
    <w:lvl w:ilvl="3" w:tplc="0409000F">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31" w15:restartNumberingAfterBreak="0">
    <w:nsid w:val="77FA0563"/>
    <w:multiLevelType w:val="hybridMultilevel"/>
    <w:tmpl w:val="224AEA36"/>
    <w:lvl w:ilvl="0" w:tplc="0425000F">
      <w:start w:val="1"/>
      <w:numFmt w:val="decimal"/>
      <w:lvlText w:val="%1."/>
      <w:lvlJc w:val="left"/>
      <w:pPr>
        <w:tabs>
          <w:tab w:val="num" w:pos="360"/>
        </w:tabs>
        <w:ind w:left="360" w:hanging="360"/>
      </w:pPr>
      <w:rPr>
        <w:rFonts w:hint="default"/>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32" w15:restartNumberingAfterBreak="0">
    <w:nsid w:val="7E6238FD"/>
    <w:multiLevelType w:val="multilevel"/>
    <w:tmpl w:val="77BA90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850280"/>
    <w:multiLevelType w:val="hybridMultilevel"/>
    <w:tmpl w:val="2CEA8E9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32"/>
  </w:num>
  <w:num w:numId="4">
    <w:abstractNumId w:val="33"/>
  </w:num>
  <w:num w:numId="5">
    <w:abstractNumId w:val="8"/>
  </w:num>
  <w:num w:numId="6">
    <w:abstractNumId w:val="7"/>
  </w:num>
  <w:num w:numId="7">
    <w:abstractNumId w:val="28"/>
  </w:num>
  <w:num w:numId="8">
    <w:abstractNumId w:val="24"/>
  </w:num>
  <w:num w:numId="9">
    <w:abstractNumId w:val="30"/>
  </w:num>
  <w:num w:numId="10">
    <w:abstractNumId w:val="14"/>
  </w:num>
  <w:num w:numId="11">
    <w:abstractNumId w:val="31"/>
  </w:num>
  <w:num w:numId="12">
    <w:abstractNumId w:val="17"/>
  </w:num>
  <w:num w:numId="13">
    <w:abstractNumId w:val="21"/>
  </w:num>
  <w:num w:numId="14">
    <w:abstractNumId w:val="19"/>
  </w:num>
  <w:num w:numId="15">
    <w:abstractNumId w:val="11"/>
  </w:num>
  <w:num w:numId="16">
    <w:abstractNumId w:val="13"/>
  </w:num>
  <w:num w:numId="17">
    <w:abstractNumId w:val="16"/>
  </w:num>
  <w:num w:numId="18">
    <w:abstractNumId w:val="22"/>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18"/>
  </w:num>
  <w:num w:numId="27">
    <w:abstractNumId w:val="10"/>
  </w:num>
  <w:num w:numId="28">
    <w:abstractNumId w:val="15"/>
  </w:num>
  <w:num w:numId="29">
    <w:abstractNumId w:val="20"/>
  </w:num>
  <w:num w:numId="30">
    <w:abstractNumId w:val="23"/>
  </w:num>
  <w:num w:numId="31">
    <w:abstractNumId w:val="29"/>
  </w:num>
  <w:num w:numId="32">
    <w:abstractNumId w:val="27"/>
  </w:num>
  <w:num w:numId="33">
    <w:abstractNumId w:val="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08"/>
    <w:rsid w:val="00000775"/>
    <w:rsid w:val="00000982"/>
    <w:rsid w:val="000044F7"/>
    <w:rsid w:val="00011B91"/>
    <w:rsid w:val="00016BF2"/>
    <w:rsid w:val="00017AD9"/>
    <w:rsid w:val="00024E07"/>
    <w:rsid w:val="00031ACB"/>
    <w:rsid w:val="00035048"/>
    <w:rsid w:val="00042ADE"/>
    <w:rsid w:val="00057185"/>
    <w:rsid w:val="000625EF"/>
    <w:rsid w:val="00062D0F"/>
    <w:rsid w:val="000638FB"/>
    <w:rsid w:val="00064A10"/>
    <w:rsid w:val="0007148D"/>
    <w:rsid w:val="0007279E"/>
    <w:rsid w:val="000764F0"/>
    <w:rsid w:val="000837F7"/>
    <w:rsid w:val="00084347"/>
    <w:rsid w:val="00084877"/>
    <w:rsid w:val="0008745B"/>
    <w:rsid w:val="0008764F"/>
    <w:rsid w:val="0009198D"/>
    <w:rsid w:val="00094F63"/>
    <w:rsid w:val="000A0D1A"/>
    <w:rsid w:val="000A187E"/>
    <w:rsid w:val="000A346E"/>
    <w:rsid w:val="000A4A46"/>
    <w:rsid w:val="000A4DBF"/>
    <w:rsid w:val="000A5038"/>
    <w:rsid w:val="000A6254"/>
    <w:rsid w:val="000A648E"/>
    <w:rsid w:val="000B26CD"/>
    <w:rsid w:val="000C0116"/>
    <w:rsid w:val="000C0918"/>
    <w:rsid w:val="000C1716"/>
    <w:rsid w:val="000C2D75"/>
    <w:rsid w:val="000C2D9B"/>
    <w:rsid w:val="000C362B"/>
    <w:rsid w:val="000C5942"/>
    <w:rsid w:val="000C5F80"/>
    <w:rsid w:val="000D1346"/>
    <w:rsid w:val="000D312E"/>
    <w:rsid w:val="000D60F5"/>
    <w:rsid w:val="000D7DF5"/>
    <w:rsid w:val="000E12F6"/>
    <w:rsid w:val="000E132B"/>
    <w:rsid w:val="000E7C8C"/>
    <w:rsid w:val="000F3F6F"/>
    <w:rsid w:val="000F4943"/>
    <w:rsid w:val="000F7E0A"/>
    <w:rsid w:val="00104A5C"/>
    <w:rsid w:val="00104D1C"/>
    <w:rsid w:val="00105039"/>
    <w:rsid w:val="001055EC"/>
    <w:rsid w:val="00113707"/>
    <w:rsid w:val="00113C2D"/>
    <w:rsid w:val="00113D35"/>
    <w:rsid w:val="00115A8C"/>
    <w:rsid w:val="0011782C"/>
    <w:rsid w:val="001178C5"/>
    <w:rsid w:val="00125EB1"/>
    <w:rsid w:val="001279B8"/>
    <w:rsid w:val="00137C46"/>
    <w:rsid w:val="001462FC"/>
    <w:rsid w:val="001531FE"/>
    <w:rsid w:val="00154638"/>
    <w:rsid w:val="00154960"/>
    <w:rsid w:val="00156F9A"/>
    <w:rsid w:val="00162B4D"/>
    <w:rsid w:val="00170C42"/>
    <w:rsid w:val="00171B56"/>
    <w:rsid w:val="00172B9F"/>
    <w:rsid w:val="001760B6"/>
    <w:rsid w:val="00185DC9"/>
    <w:rsid w:val="0018690D"/>
    <w:rsid w:val="00191F7F"/>
    <w:rsid w:val="00196136"/>
    <w:rsid w:val="001961E6"/>
    <w:rsid w:val="00196F1C"/>
    <w:rsid w:val="001A2D9F"/>
    <w:rsid w:val="001A5F65"/>
    <w:rsid w:val="001B0A25"/>
    <w:rsid w:val="001B53D0"/>
    <w:rsid w:val="001B5A96"/>
    <w:rsid w:val="001B6B76"/>
    <w:rsid w:val="001C008F"/>
    <w:rsid w:val="001D4367"/>
    <w:rsid w:val="001D7463"/>
    <w:rsid w:val="001D74D0"/>
    <w:rsid w:val="001D7854"/>
    <w:rsid w:val="001E1CCE"/>
    <w:rsid w:val="001E1DE4"/>
    <w:rsid w:val="001E258A"/>
    <w:rsid w:val="001E6237"/>
    <w:rsid w:val="001F3340"/>
    <w:rsid w:val="001F5E42"/>
    <w:rsid w:val="0020331B"/>
    <w:rsid w:val="0020742F"/>
    <w:rsid w:val="00207CA8"/>
    <w:rsid w:val="0021391D"/>
    <w:rsid w:val="00214428"/>
    <w:rsid w:val="00216370"/>
    <w:rsid w:val="00220F5F"/>
    <w:rsid w:val="00223BD3"/>
    <w:rsid w:val="00224361"/>
    <w:rsid w:val="002265BE"/>
    <w:rsid w:val="002317D3"/>
    <w:rsid w:val="00233310"/>
    <w:rsid w:val="002405C9"/>
    <w:rsid w:val="00240627"/>
    <w:rsid w:val="00241A84"/>
    <w:rsid w:val="00241EE0"/>
    <w:rsid w:val="002513B9"/>
    <w:rsid w:val="00253044"/>
    <w:rsid w:val="00261F51"/>
    <w:rsid w:val="002636CF"/>
    <w:rsid w:val="00263856"/>
    <w:rsid w:val="00264FAD"/>
    <w:rsid w:val="00265255"/>
    <w:rsid w:val="0027084B"/>
    <w:rsid w:val="00276402"/>
    <w:rsid w:val="00276E67"/>
    <w:rsid w:val="00277BF1"/>
    <w:rsid w:val="002805B4"/>
    <w:rsid w:val="00284279"/>
    <w:rsid w:val="002915EF"/>
    <w:rsid w:val="002A01E0"/>
    <w:rsid w:val="002A0BB4"/>
    <w:rsid w:val="002A751D"/>
    <w:rsid w:val="002B4260"/>
    <w:rsid w:val="002B52B5"/>
    <w:rsid w:val="002C053C"/>
    <w:rsid w:val="002C1A34"/>
    <w:rsid w:val="002C220C"/>
    <w:rsid w:val="002C6D4F"/>
    <w:rsid w:val="002D2745"/>
    <w:rsid w:val="002D2CC2"/>
    <w:rsid w:val="002D31A7"/>
    <w:rsid w:val="002D36D3"/>
    <w:rsid w:val="002E3892"/>
    <w:rsid w:val="002E3BB1"/>
    <w:rsid w:val="002E79FF"/>
    <w:rsid w:val="002F28D7"/>
    <w:rsid w:val="002F3509"/>
    <w:rsid w:val="002F3777"/>
    <w:rsid w:val="00300BD4"/>
    <w:rsid w:val="00301293"/>
    <w:rsid w:val="0030133B"/>
    <w:rsid w:val="0030473E"/>
    <w:rsid w:val="003050D0"/>
    <w:rsid w:val="00305316"/>
    <w:rsid w:val="003107CE"/>
    <w:rsid w:val="0031168E"/>
    <w:rsid w:val="0031294D"/>
    <w:rsid w:val="00315A73"/>
    <w:rsid w:val="0031655E"/>
    <w:rsid w:val="0032039A"/>
    <w:rsid w:val="00320435"/>
    <w:rsid w:val="0032494C"/>
    <w:rsid w:val="00325414"/>
    <w:rsid w:val="003313AF"/>
    <w:rsid w:val="00331C57"/>
    <w:rsid w:val="00332DE0"/>
    <w:rsid w:val="003368A1"/>
    <w:rsid w:val="00343323"/>
    <w:rsid w:val="003446C1"/>
    <w:rsid w:val="003447F0"/>
    <w:rsid w:val="00354642"/>
    <w:rsid w:val="003577BE"/>
    <w:rsid w:val="0035783F"/>
    <w:rsid w:val="003652C3"/>
    <w:rsid w:val="0036637C"/>
    <w:rsid w:val="00367394"/>
    <w:rsid w:val="003819F3"/>
    <w:rsid w:val="00384454"/>
    <w:rsid w:val="003858BF"/>
    <w:rsid w:val="003A135D"/>
    <w:rsid w:val="003A2ACB"/>
    <w:rsid w:val="003A627F"/>
    <w:rsid w:val="003B032D"/>
    <w:rsid w:val="003B05CB"/>
    <w:rsid w:val="003B0FEB"/>
    <w:rsid w:val="003B1863"/>
    <w:rsid w:val="003B1F55"/>
    <w:rsid w:val="003B7BFC"/>
    <w:rsid w:val="003C01E5"/>
    <w:rsid w:val="003C1AB5"/>
    <w:rsid w:val="003C3E78"/>
    <w:rsid w:val="003D0EC6"/>
    <w:rsid w:val="003D3AE1"/>
    <w:rsid w:val="003E1001"/>
    <w:rsid w:val="003E66A3"/>
    <w:rsid w:val="003E7B49"/>
    <w:rsid w:val="00407510"/>
    <w:rsid w:val="0041569A"/>
    <w:rsid w:val="004256CA"/>
    <w:rsid w:val="004348F5"/>
    <w:rsid w:val="00445145"/>
    <w:rsid w:val="00456E05"/>
    <w:rsid w:val="00464540"/>
    <w:rsid w:val="00467E54"/>
    <w:rsid w:val="0047060C"/>
    <w:rsid w:val="004739A4"/>
    <w:rsid w:val="00473BEB"/>
    <w:rsid w:val="00474E46"/>
    <w:rsid w:val="004831AF"/>
    <w:rsid w:val="00484DBB"/>
    <w:rsid w:val="0049407A"/>
    <w:rsid w:val="004A5437"/>
    <w:rsid w:val="004B0C91"/>
    <w:rsid w:val="004B3FD9"/>
    <w:rsid w:val="004C4267"/>
    <w:rsid w:val="004C43F0"/>
    <w:rsid w:val="004D3290"/>
    <w:rsid w:val="004D51E2"/>
    <w:rsid w:val="004E0E9E"/>
    <w:rsid w:val="004E1305"/>
    <w:rsid w:val="004F2742"/>
    <w:rsid w:val="005002DC"/>
    <w:rsid w:val="00501797"/>
    <w:rsid w:val="00502F31"/>
    <w:rsid w:val="00506181"/>
    <w:rsid w:val="0051034A"/>
    <w:rsid w:val="005103E6"/>
    <w:rsid w:val="005114F5"/>
    <w:rsid w:val="005119BE"/>
    <w:rsid w:val="00512B22"/>
    <w:rsid w:val="00521CFD"/>
    <w:rsid w:val="00530E63"/>
    <w:rsid w:val="00534A11"/>
    <w:rsid w:val="005419E7"/>
    <w:rsid w:val="00541B9A"/>
    <w:rsid w:val="005454FE"/>
    <w:rsid w:val="00545941"/>
    <w:rsid w:val="00545A6C"/>
    <w:rsid w:val="00556A85"/>
    <w:rsid w:val="00560E50"/>
    <w:rsid w:val="00562509"/>
    <w:rsid w:val="00564A33"/>
    <w:rsid w:val="00567BCE"/>
    <w:rsid w:val="00567D9E"/>
    <w:rsid w:val="00570405"/>
    <w:rsid w:val="00574284"/>
    <w:rsid w:val="00577E30"/>
    <w:rsid w:val="00581586"/>
    <w:rsid w:val="00582850"/>
    <w:rsid w:val="005838C5"/>
    <w:rsid w:val="00584C00"/>
    <w:rsid w:val="00586F08"/>
    <w:rsid w:val="00586F75"/>
    <w:rsid w:val="00590BD7"/>
    <w:rsid w:val="005924D3"/>
    <w:rsid w:val="00595D5B"/>
    <w:rsid w:val="005A0C94"/>
    <w:rsid w:val="005A11A9"/>
    <w:rsid w:val="005A28E7"/>
    <w:rsid w:val="005A515E"/>
    <w:rsid w:val="005A7CCF"/>
    <w:rsid w:val="005B0498"/>
    <w:rsid w:val="005B0AFC"/>
    <w:rsid w:val="005B1BF1"/>
    <w:rsid w:val="005B1DA0"/>
    <w:rsid w:val="005B2567"/>
    <w:rsid w:val="005B2598"/>
    <w:rsid w:val="005B5AF1"/>
    <w:rsid w:val="005B66DE"/>
    <w:rsid w:val="005B6799"/>
    <w:rsid w:val="005C0547"/>
    <w:rsid w:val="005C53D3"/>
    <w:rsid w:val="005C5AA0"/>
    <w:rsid w:val="005C5D0C"/>
    <w:rsid w:val="005C5E22"/>
    <w:rsid w:val="005C628E"/>
    <w:rsid w:val="005D064F"/>
    <w:rsid w:val="005D0F16"/>
    <w:rsid w:val="005D186C"/>
    <w:rsid w:val="005D4839"/>
    <w:rsid w:val="005D74D7"/>
    <w:rsid w:val="005E0516"/>
    <w:rsid w:val="005E1103"/>
    <w:rsid w:val="005E7F28"/>
    <w:rsid w:val="005F46AD"/>
    <w:rsid w:val="005F4DBE"/>
    <w:rsid w:val="005F6223"/>
    <w:rsid w:val="005F7B15"/>
    <w:rsid w:val="0060285E"/>
    <w:rsid w:val="00607ED7"/>
    <w:rsid w:val="0061007D"/>
    <w:rsid w:val="0061052C"/>
    <w:rsid w:val="00611675"/>
    <w:rsid w:val="006140CE"/>
    <w:rsid w:val="006200D3"/>
    <w:rsid w:val="00620C7D"/>
    <w:rsid w:val="00634B5A"/>
    <w:rsid w:val="006458BF"/>
    <w:rsid w:val="00646211"/>
    <w:rsid w:val="00652961"/>
    <w:rsid w:val="00657999"/>
    <w:rsid w:val="00657DC9"/>
    <w:rsid w:val="006602A2"/>
    <w:rsid w:val="0066162B"/>
    <w:rsid w:val="0066270E"/>
    <w:rsid w:val="00662AE7"/>
    <w:rsid w:val="00664E27"/>
    <w:rsid w:val="0066555C"/>
    <w:rsid w:val="00670CFA"/>
    <w:rsid w:val="0067271F"/>
    <w:rsid w:val="00677292"/>
    <w:rsid w:val="00682D09"/>
    <w:rsid w:val="00690C7F"/>
    <w:rsid w:val="00692FB8"/>
    <w:rsid w:val="006936ED"/>
    <w:rsid w:val="00693BCD"/>
    <w:rsid w:val="0069461E"/>
    <w:rsid w:val="006949E0"/>
    <w:rsid w:val="006A0E91"/>
    <w:rsid w:val="006A1B8B"/>
    <w:rsid w:val="006A2BF2"/>
    <w:rsid w:val="006A4267"/>
    <w:rsid w:val="006A5D9B"/>
    <w:rsid w:val="006A7931"/>
    <w:rsid w:val="006B203B"/>
    <w:rsid w:val="006B278A"/>
    <w:rsid w:val="006B404C"/>
    <w:rsid w:val="006B6767"/>
    <w:rsid w:val="006B6C09"/>
    <w:rsid w:val="006C05E6"/>
    <w:rsid w:val="006C4B4B"/>
    <w:rsid w:val="006C5272"/>
    <w:rsid w:val="006C7C64"/>
    <w:rsid w:val="006D4550"/>
    <w:rsid w:val="006D47F5"/>
    <w:rsid w:val="006E5713"/>
    <w:rsid w:val="006E6A33"/>
    <w:rsid w:val="006F197C"/>
    <w:rsid w:val="006F2C99"/>
    <w:rsid w:val="00705098"/>
    <w:rsid w:val="0070632A"/>
    <w:rsid w:val="0070799F"/>
    <w:rsid w:val="0071000B"/>
    <w:rsid w:val="007111C5"/>
    <w:rsid w:val="007172C3"/>
    <w:rsid w:val="00720C05"/>
    <w:rsid w:val="007231E8"/>
    <w:rsid w:val="00724B0A"/>
    <w:rsid w:val="00725E07"/>
    <w:rsid w:val="00731B7B"/>
    <w:rsid w:val="007331F9"/>
    <w:rsid w:val="00734523"/>
    <w:rsid w:val="0073531C"/>
    <w:rsid w:val="0073689C"/>
    <w:rsid w:val="00736BBB"/>
    <w:rsid w:val="00740FC4"/>
    <w:rsid w:val="0074281D"/>
    <w:rsid w:val="00751394"/>
    <w:rsid w:val="00757AE5"/>
    <w:rsid w:val="007657EB"/>
    <w:rsid w:val="00765EDA"/>
    <w:rsid w:val="00767404"/>
    <w:rsid w:val="00770134"/>
    <w:rsid w:val="00771FA9"/>
    <w:rsid w:val="00775CEF"/>
    <w:rsid w:val="00776B31"/>
    <w:rsid w:val="00782BC9"/>
    <w:rsid w:val="00790A72"/>
    <w:rsid w:val="00792D37"/>
    <w:rsid w:val="007954E4"/>
    <w:rsid w:val="007A34C8"/>
    <w:rsid w:val="007A3BC4"/>
    <w:rsid w:val="007A4EE8"/>
    <w:rsid w:val="007A65F5"/>
    <w:rsid w:val="007B178A"/>
    <w:rsid w:val="007B1B0E"/>
    <w:rsid w:val="007C42CC"/>
    <w:rsid w:val="007E759F"/>
    <w:rsid w:val="007F2610"/>
    <w:rsid w:val="007F307D"/>
    <w:rsid w:val="007F5EBB"/>
    <w:rsid w:val="008013A3"/>
    <w:rsid w:val="008051A4"/>
    <w:rsid w:val="008051D1"/>
    <w:rsid w:val="00807B48"/>
    <w:rsid w:val="00810A10"/>
    <w:rsid w:val="00812056"/>
    <w:rsid w:val="0081220A"/>
    <w:rsid w:val="00812466"/>
    <w:rsid w:val="008147C8"/>
    <w:rsid w:val="00820D6D"/>
    <w:rsid w:val="00821735"/>
    <w:rsid w:val="00826D53"/>
    <w:rsid w:val="008328AE"/>
    <w:rsid w:val="00835B71"/>
    <w:rsid w:val="00836819"/>
    <w:rsid w:val="00841DF9"/>
    <w:rsid w:val="0084388D"/>
    <w:rsid w:val="0084396C"/>
    <w:rsid w:val="00844518"/>
    <w:rsid w:val="008453F5"/>
    <w:rsid w:val="00847B2E"/>
    <w:rsid w:val="00853F2A"/>
    <w:rsid w:val="008620C1"/>
    <w:rsid w:val="008657EE"/>
    <w:rsid w:val="0087362B"/>
    <w:rsid w:val="00875BB4"/>
    <w:rsid w:val="008762D5"/>
    <w:rsid w:val="0087766E"/>
    <w:rsid w:val="00881416"/>
    <w:rsid w:val="00881D11"/>
    <w:rsid w:val="00884734"/>
    <w:rsid w:val="008858F5"/>
    <w:rsid w:val="00887E5F"/>
    <w:rsid w:val="0089479E"/>
    <w:rsid w:val="00896181"/>
    <w:rsid w:val="008A009A"/>
    <w:rsid w:val="008A3575"/>
    <w:rsid w:val="008A42D7"/>
    <w:rsid w:val="008B3C06"/>
    <w:rsid w:val="008B555F"/>
    <w:rsid w:val="008B61CC"/>
    <w:rsid w:val="008B6BCC"/>
    <w:rsid w:val="008C0551"/>
    <w:rsid w:val="008C1BE0"/>
    <w:rsid w:val="008C2A2D"/>
    <w:rsid w:val="008C2F49"/>
    <w:rsid w:val="008C368A"/>
    <w:rsid w:val="008C3CA7"/>
    <w:rsid w:val="008C691F"/>
    <w:rsid w:val="008C6F2D"/>
    <w:rsid w:val="008D2022"/>
    <w:rsid w:val="008D21C4"/>
    <w:rsid w:val="008D35D5"/>
    <w:rsid w:val="008D4959"/>
    <w:rsid w:val="008D763C"/>
    <w:rsid w:val="008D77DC"/>
    <w:rsid w:val="008E2A02"/>
    <w:rsid w:val="008E3A92"/>
    <w:rsid w:val="008E70E1"/>
    <w:rsid w:val="008F2C91"/>
    <w:rsid w:val="008F2E74"/>
    <w:rsid w:val="008F5976"/>
    <w:rsid w:val="008F6231"/>
    <w:rsid w:val="00903330"/>
    <w:rsid w:val="00911EB0"/>
    <w:rsid w:val="0091598F"/>
    <w:rsid w:val="00916A58"/>
    <w:rsid w:val="00920178"/>
    <w:rsid w:val="00922073"/>
    <w:rsid w:val="0092415B"/>
    <w:rsid w:val="009243BD"/>
    <w:rsid w:val="009255AF"/>
    <w:rsid w:val="009256BA"/>
    <w:rsid w:val="009302CB"/>
    <w:rsid w:val="00935FCE"/>
    <w:rsid w:val="009402EA"/>
    <w:rsid w:val="0094161B"/>
    <w:rsid w:val="00950531"/>
    <w:rsid w:val="00951B98"/>
    <w:rsid w:val="00954DC8"/>
    <w:rsid w:val="00956A3D"/>
    <w:rsid w:val="009574E8"/>
    <w:rsid w:val="009579A0"/>
    <w:rsid w:val="009668D0"/>
    <w:rsid w:val="009703B4"/>
    <w:rsid w:val="00971C00"/>
    <w:rsid w:val="009721D8"/>
    <w:rsid w:val="00972FC3"/>
    <w:rsid w:val="00976773"/>
    <w:rsid w:val="00981684"/>
    <w:rsid w:val="00983BE3"/>
    <w:rsid w:val="009842D3"/>
    <w:rsid w:val="00985DE1"/>
    <w:rsid w:val="009930C5"/>
    <w:rsid w:val="00994087"/>
    <w:rsid w:val="00994ED7"/>
    <w:rsid w:val="00996AC4"/>
    <w:rsid w:val="009A2AF2"/>
    <w:rsid w:val="009A3B3A"/>
    <w:rsid w:val="009B006A"/>
    <w:rsid w:val="009B7165"/>
    <w:rsid w:val="009B7962"/>
    <w:rsid w:val="009C64DB"/>
    <w:rsid w:val="009C6E28"/>
    <w:rsid w:val="009D05C0"/>
    <w:rsid w:val="009D11AE"/>
    <w:rsid w:val="009D3EEE"/>
    <w:rsid w:val="009D4E0E"/>
    <w:rsid w:val="009D59C9"/>
    <w:rsid w:val="009E0BFC"/>
    <w:rsid w:val="009E2644"/>
    <w:rsid w:val="009E441E"/>
    <w:rsid w:val="009E4B1E"/>
    <w:rsid w:val="009F1819"/>
    <w:rsid w:val="009F212D"/>
    <w:rsid w:val="009F5556"/>
    <w:rsid w:val="009F7043"/>
    <w:rsid w:val="00A0048D"/>
    <w:rsid w:val="00A03985"/>
    <w:rsid w:val="00A05954"/>
    <w:rsid w:val="00A062E2"/>
    <w:rsid w:val="00A111EB"/>
    <w:rsid w:val="00A125FF"/>
    <w:rsid w:val="00A20BD8"/>
    <w:rsid w:val="00A2547D"/>
    <w:rsid w:val="00A25B68"/>
    <w:rsid w:val="00A3245F"/>
    <w:rsid w:val="00A337E3"/>
    <w:rsid w:val="00A351BC"/>
    <w:rsid w:val="00A4041B"/>
    <w:rsid w:val="00A40471"/>
    <w:rsid w:val="00A40630"/>
    <w:rsid w:val="00A408F9"/>
    <w:rsid w:val="00A420D1"/>
    <w:rsid w:val="00A4630D"/>
    <w:rsid w:val="00A47458"/>
    <w:rsid w:val="00A51A02"/>
    <w:rsid w:val="00A5457A"/>
    <w:rsid w:val="00A5650C"/>
    <w:rsid w:val="00A57DE2"/>
    <w:rsid w:val="00A649E5"/>
    <w:rsid w:val="00A65129"/>
    <w:rsid w:val="00A663CB"/>
    <w:rsid w:val="00A70A51"/>
    <w:rsid w:val="00A70C46"/>
    <w:rsid w:val="00A711BE"/>
    <w:rsid w:val="00A746EC"/>
    <w:rsid w:val="00A74C38"/>
    <w:rsid w:val="00A77C4F"/>
    <w:rsid w:val="00A854FC"/>
    <w:rsid w:val="00A878B0"/>
    <w:rsid w:val="00A90372"/>
    <w:rsid w:val="00A9216E"/>
    <w:rsid w:val="00A92465"/>
    <w:rsid w:val="00AA3752"/>
    <w:rsid w:val="00AA503D"/>
    <w:rsid w:val="00AA7F59"/>
    <w:rsid w:val="00AB0ABA"/>
    <w:rsid w:val="00AB2610"/>
    <w:rsid w:val="00AB3CB7"/>
    <w:rsid w:val="00AB4524"/>
    <w:rsid w:val="00AB50FA"/>
    <w:rsid w:val="00AB7734"/>
    <w:rsid w:val="00AC43B6"/>
    <w:rsid w:val="00AD0273"/>
    <w:rsid w:val="00AD1CF8"/>
    <w:rsid w:val="00AE4749"/>
    <w:rsid w:val="00AE76C9"/>
    <w:rsid w:val="00AF0437"/>
    <w:rsid w:val="00AF173E"/>
    <w:rsid w:val="00AF1CE2"/>
    <w:rsid w:val="00AF34B8"/>
    <w:rsid w:val="00AF3A3E"/>
    <w:rsid w:val="00AF40F8"/>
    <w:rsid w:val="00AF70DB"/>
    <w:rsid w:val="00AF71CA"/>
    <w:rsid w:val="00B0136A"/>
    <w:rsid w:val="00B07125"/>
    <w:rsid w:val="00B1149F"/>
    <w:rsid w:val="00B11AFF"/>
    <w:rsid w:val="00B2130C"/>
    <w:rsid w:val="00B21BA7"/>
    <w:rsid w:val="00B2350A"/>
    <w:rsid w:val="00B2368C"/>
    <w:rsid w:val="00B275A7"/>
    <w:rsid w:val="00B3311A"/>
    <w:rsid w:val="00B361EF"/>
    <w:rsid w:val="00B37398"/>
    <w:rsid w:val="00B37FB1"/>
    <w:rsid w:val="00B46396"/>
    <w:rsid w:val="00B4674C"/>
    <w:rsid w:val="00B46AFF"/>
    <w:rsid w:val="00B5168D"/>
    <w:rsid w:val="00B51B66"/>
    <w:rsid w:val="00B563F8"/>
    <w:rsid w:val="00B56861"/>
    <w:rsid w:val="00B65B66"/>
    <w:rsid w:val="00B828DA"/>
    <w:rsid w:val="00B8302B"/>
    <w:rsid w:val="00B859AB"/>
    <w:rsid w:val="00B85A31"/>
    <w:rsid w:val="00B8613D"/>
    <w:rsid w:val="00B87573"/>
    <w:rsid w:val="00B95A48"/>
    <w:rsid w:val="00B96383"/>
    <w:rsid w:val="00B9711D"/>
    <w:rsid w:val="00BA3972"/>
    <w:rsid w:val="00BA3C65"/>
    <w:rsid w:val="00BA5540"/>
    <w:rsid w:val="00BA78A1"/>
    <w:rsid w:val="00BB005B"/>
    <w:rsid w:val="00BB1A0E"/>
    <w:rsid w:val="00BB638D"/>
    <w:rsid w:val="00BB6972"/>
    <w:rsid w:val="00BC4FA8"/>
    <w:rsid w:val="00BC79FB"/>
    <w:rsid w:val="00BD21EB"/>
    <w:rsid w:val="00BD351B"/>
    <w:rsid w:val="00BD5478"/>
    <w:rsid w:val="00BE05FE"/>
    <w:rsid w:val="00BE1E4B"/>
    <w:rsid w:val="00BE25B4"/>
    <w:rsid w:val="00BE35C6"/>
    <w:rsid w:val="00BF4777"/>
    <w:rsid w:val="00C1158D"/>
    <w:rsid w:val="00C155F6"/>
    <w:rsid w:val="00C31EE2"/>
    <w:rsid w:val="00C502BF"/>
    <w:rsid w:val="00C56BC8"/>
    <w:rsid w:val="00C57163"/>
    <w:rsid w:val="00C62F19"/>
    <w:rsid w:val="00C6419A"/>
    <w:rsid w:val="00C66543"/>
    <w:rsid w:val="00C668AD"/>
    <w:rsid w:val="00C7228C"/>
    <w:rsid w:val="00C735E8"/>
    <w:rsid w:val="00C73F46"/>
    <w:rsid w:val="00C7405D"/>
    <w:rsid w:val="00C7467E"/>
    <w:rsid w:val="00C805DF"/>
    <w:rsid w:val="00C824BA"/>
    <w:rsid w:val="00C835B8"/>
    <w:rsid w:val="00C85C57"/>
    <w:rsid w:val="00C91D5B"/>
    <w:rsid w:val="00C926F2"/>
    <w:rsid w:val="00C9458E"/>
    <w:rsid w:val="00CA039C"/>
    <w:rsid w:val="00CA057B"/>
    <w:rsid w:val="00CA33B2"/>
    <w:rsid w:val="00CA5F24"/>
    <w:rsid w:val="00CA6015"/>
    <w:rsid w:val="00CA78FC"/>
    <w:rsid w:val="00CB06E2"/>
    <w:rsid w:val="00CB132A"/>
    <w:rsid w:val="00CB668B"/>
    <w:rsid w:val="00CC10ED"/>
    <w:rsid w:val="00CC76B0"/>
    <w:rsid w:val="00CD112C"/>
    <w:rsid w:val="00CD427A"/>
    <w:rsid w:val="00CD4B5D"/>
    <w:rsid w:val="00CD5EBD"/>
    <w:rsid w:val="00CD79CA"/>
    <w:rsid w:val="00CE29D4"/>
    <w:rsid w:val="00CE50F5"/>
    <w:rsid w:val="00CE59B0"/>
    <w:rsid w:val="00CF26C3"/>
    <w:rsid w:val="00CF4A22"/>
    <w:rsid w:val="00D046E3"/>
    <w:rsid w:val="00D058E5"/>
    <w:rsid w:val="00D0614A"/>
    <w:rsid w:val="00D068A9"/>
    <w:rsid w:val="00D1218F"/>
    <w:rsid w:val="00D14FA4"/>
    <w:rsid w:val="00D17CC3"/>
    <w:rsid w:val="00D17DB0"/>
    <w:rsid w:val="00D32159"/>
    <w:rsid w:val="00D35487"/>
    <w:rsid w:val="00D36AFD"/>
    <w:rsid w:val="00D4173F"/>
    <w:rsid w:val="00D41EF4"/>
    <w:rsid w:val="00D428D5"/>
    <w:rsid w:val="00D45ADC"/>
    <w:rsid w:val="00D52A7B"/>
    <w:rsid w:val="00D52D96"/>
    <w:rsid w:val="00D544A8"/>
    <w:rsid w:val="00D72A71"/>
    <w:rsid w:val="00D77132"/>
    <w:rsid w:val="00D77817"/>
    <w:rsid w:val="00D8018B"/>
    <w:rsid w:val="00D82080"/>
    <w:rsid w:val="00D912B2"/>
    <w:rsid w:val="00D93C0F"/>
    <w:rsid w:val="00DA33C9"/>
    <w:rsid w:val="00DA3E22"/>
    <w:rsid w:val="00DA4E0F"/>
    <w:rsid w:val="00DA59E4"/>
    <w:rsid w:val="00DA5BED"/>
    <w:rsid w:val="00DA79C9"/>
    <w:rsid w:val="00DB0951"/>
    <w:rsid w:val="00DB35EC"/>
    <w:rsid w:val="00DB42FC"/>
    <w:rsid w:val="00DC05FF"/>
    <w:rsid w:val="00DC1921"/>
    <w:rsid w:val="00DC1E13"/>
    <w:rsid w:val="00DC4ABB"/>
    <w:rsid w:val="00DE3299"/>
    <w:rsid w:val="00DE3DC7"/>
    <w:rsid w:val="00DF03F4"/>
    <w:rsid w:val="00DF399F"/>
    <w:rsid w:val="00DF45BD"/>
    <w:rsid w:val="00DF5439"/>
    <w:rsid w:val="00DF632F"/>
    <w:rsid w:val="00DF73FB"/>
    <w:rsid w:val="00E021A3"/>
    <w:rsid w:val="00E038E2"/>
    <w:rsid w:val="00E03A16"/>
    <w:rsid w:val="00E03E72"/>
    <w:rsid w:val="00E04A5B"/>
    <w:rsid w:val="00E06B50"/>
    <w:rsid w:val="00E11E5C"/>
    <w:rsid w:val="00E14A03"/>
    <w:rsid w:val="00E16256"/>
    <w:rsid w:val="00E2137E"/>
    <w:rsid w:val="00E25BC8"/>
    <w:rsid w:val="00E25D4B"/>
    <w:rsid w:val="00E366CF"/>
    <w:rsid w:val="00E36C92"/>
    <w:rsid w:val="00E37D04"/>
    <w:rsid w:val="00E4191C"/>
    <w:rsid w:val="00E441D7"/>
    <w:rsid w:val="00E5008C"/>
    <w:rsid w:val="00E50E52"/>
    <w:rsid w:val="00E51629"/>
    <w:rsid w:val="00E529A6"/>
    <w:rsid w:val="00E55F6E"/>
    <w:rsid w:val="00E564AF"/>
    <w:rsid w:val="00E6796D"/>
    <w:rsid w:val="00E7243A"/>
    <w:rsid w:val="00E87C08"/>
    <w:rsid w:val="00E927E2"/>
    <w:rsid w:val="00E93773"/>
    <w:rsid w:val="00E939B2"/>
    <w:rsid w:val="00E94423"/>
    <w:rsid w:val="00E95A96"/>
    <w:rsid w:val="00EA3E28"/>
    <w:rsid w:val="00EA7CF0"/>
    <w:rsid w:val="00EB2AF5"/>
    <w:rsid w:val="00EC04EF"/>
    <w:rsid w:val="00EC3B45"/>
    <w:rsid w:val="00EC5212"/>
    <w:rsid w:val="00ED4A11"/>
    <w:rsid w:val="00EE04FC"/>
    <w:rsid w:val="00EF0095"/>
    <w:rsid w:val="00EF2C4A"/>
    <w:rsid w:val="00EF443A"/>
    <w:rsid w:val="00EF7241"/>
    <w:rsid w:val="00EF75A9"/>
    <w:rsid w:val="00F022FA"/>
    <w:rsid w:val="00F04D4E"/>
    <w:rsid w:val="00F0519A"/>
    <w:rsid w:val="00F07E91"/>
    <w:rsid w:val="00F22C56"/>
    <w:rsid w:val="00F272E5"/>
    <w:rsid w:val="00F33EBF"/>
    <w:rsid w:val="00F34357"/>
    <w:rsid w:val="00F40920"/>
    <w:rsid w:val="00F418DA"/>
    <w:rsid w:val="00F41FDC"/>
    <w:rsid w:val="00F42445"/>
    <w:rsid w:val="00F43D62"/>
    <w:rsid w:val="00F51B92"/>
    <w:rsid w:val="00F5215F"/>
    <w:rsid w:val="00F5554C"/>
    <w:rsid w:val="00F61993"/>
    <w:rsid w:val="00F631B5"/>
    <w:rsid w:val="00F6473C"/>
    <w:rsid w:val="00F65A89"/>
    <w:rsid w:val="00F65BF2"/>
    <w:rsid w:val="00F7019A"/>
    <w:rsid w:val="00F707E4"/>
    <w:rsid w:val="00F713C4"/>
    <w:rsid w:val="00F75507"/>
    <w:rsid w:val="00F76BDC"/>
    <w:rsid w:val="00F823EB"/>
    <w:rsid w:val="00F841F4"/>
    <w:rsid w:val="00F850FD"/>
    <w:rsid w:val="00F855FD"/>
    <w:rsid w:val="00F87F17"/>
    <w:rsid w:val="00F903BB"/>
    <w:rsid w:val="00F9265C"/>
    <w:rsid w:val="00F94D4B"/>
    <w:rsid w:val="00F955E3"/>
    <w:rsid w:val="00FA02FE"/>
    <w:rsid w:val="00FA33A0"/>
    <w:rsid w:val="00FA5A2B"/>
    <w:rsid w:val="00FA5D4C"/>
    <w:rsid w:val="00FA6C5C"/>
    <w:rsid w:val="00FA6F36"/>
    <w:rsid w:val="00FB4FF9"/>
    <w:rsid w:val="00FC0A50"/>
    <w:rsid w:val="00FC3365"/>
    <w:rsid w:val="00FD17B0"/>
    <w:rsid w:val="00FD46FC"/>
    <w:rsid w:val="00FE084D"/>
    <w:rsid w:val="00FE230F"/>
    <w:rsid w:val="00FE27EB"/>
    <w:rsid w:val="00FE2BB2"/>
    <w:rsid w:val="00FE3ABC"/>
    <w:rsid w:val="00FE50C5"/>
    <w:rsid w:val="00FF0292"/>
    <w:rsid w:val="00FF09CA"/>
    <w:rsid w:val="00FF324F"/>
    <w:rsid w:val="00FF3931"/>
    <w:rsid w:val="00FF4ECD"/>
    <w:rsid w:val="00FF6C08"/>
    <w:rsid w:val="00FF75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183DB9"/>
  <w15:chartTrackingRefBased/>
  <w15:docId w15:val="{787895C1-850B-447C-A1C3-AA29B73C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1598F"/>
    <w:rPr>
      <w:color w:val="000000"/>
      <w:spacing w:val="-20"/>
      <w:sz w:val="24"/>
      <w:szCs w:val="24"/>
    </w:rPr>
  </w:style>
  <w:style w:type="paragraph" w:styleId="Pealkiri1">
    <w:name w:val="heading 1"/>
    <w:aliases w:val="h1"/>
    <w:basedOn w:val="Normaallaad"/>
    <w:next w:val="Pealkiri2"/>
    <w:link w:val="Pealkiri1Mrk"/>
    <w:qFormat/>
    <w:rsid w:val="00E87C08"/>
    <w:pPr>
      <w:keepNext/>
      <w:numPr>
        <w:numId w:val="10"/>
      </w:numPr>
      <w:spacing w:before="240" w:after="120"/>
      <w:outlineLvl w:val="0"/>
    </w:pPr>
    <w:rPr>
      <w:b/>
      <w:noProof/>
      <w:kern w:val="28"/>
      <w:sz w:val="22"/>
      <w:szCs w:val="20"/>
    </w:rPr>
  </w:style>
  <w:style w:type="paragraph" w:styleId="Pealkiri2">
    <w:name w:val="heading 2"/>
    <w:aliases w:val="HD2"/>
    <w:basedOn w:val="Normaallaad"/>
    <w:next w:val="Kehatekst"/>
    <w:autoRedefine/>
    <w:qFormat/>
    <w:rsid w:val="00E87C08"/>
    <w:pPr>
      <w:tabs>
        <w:tab w:val="left" w:pos="0"/>
      </w:tabs>
      <w:outlineLvl w:val="1"/>
    </w:pPr>
    <w:rPr>
      <w:b/>
      <w:bCs/>
      <w:noProof/>
      <w:kern w:val="28"/>
    </w:rPr>
  </w:style>
  <w:style w:type="paragraph" w:styleId="Pealkiri3">
    <w:name w:val="heading 3"/>
    <w:basedOn w:val="Normaallaad"/>
    <w:next w:val="Normaallaad"/>
    <w:qFormat/>
    <w:rsid w:val="00E87C08"/>
    <w:pPr>
      <w:keepNext/>
      <w:spacing w:before="240" w:after="60"/>
      <w:outlineLvl w:val="2"/>
    </w:pPr>
    <w:rPr>
      <w:rFonts w:ascii="Arial" w:hAnsi="Arial" w:cs="Arial"/>
      <w:b/>
      <w:bCs/>
      <w:sz w:val="26"/>
      <w:szCs w:val="26"/>
    </w:rPr>
  </w:style>
  <w:style w:type="paragraph" w:styleId="Pealkiri4">
    <w:name w:val="heading 4"/>
    <w:basedOn w:val="Normaallaad"/>
    <w:next w:val="Text4"/>
    <w:qFormat/>
    <w:rsid w:val="00E87C08"/>
    <w:pPr>
      <w:keepNext/>
      <w:numPr>
        <w:ilvl w:val="3"/>
        <w:numId w:val="10"/>
      </w:numPr>
      <w:spacing w:after="120"/>
      <w:jc w:val="both"/>
      <w:outlineLvl w:val="3"/>
    </w:pPr>
    <w:rPr>
      <w:sz w:val="22"/>
      <w:szCs w:val="20"/>
    </w:rPr>
  </w:style>
  <w:style w:type="paragraph" w:styleId="Pealkiri5">
    <w:name w:val="heading 5"/>
    <w:basedOn w:val="Normaallaad"/>
    <w:next w:val="Normaallaad"/>
    <w:qFormat/>
    <w:rsid w:val="00E87C08"/>
    <w:pPr>
      <w:keepNext/>
      <w:outlineLvl w:val="4"/>
    </w:pPr>
    <w:rPr>
      <w:b/>
      <w:szCs w:val="16"/>
    </w:rPr>
  </w:style>
  <w:style w:type="character" w:default="1" w:styleId="Liguvaikefont">
    <w:name w:val="Default Paragraph Font"/>
    <w:semiHidden/>
  </w:style>
  <w:style w:type="table" w:default="1" w:styleId="Normaaltabel">
    <w:name w:val="Normal Table"/>
    <w:semiHidden/>
    <w:tblPr>
      <w:tblInd w:w="0" w:type="dxa"/>
      <w:tblCellMar>
        <w:top w:w="0" w:type="dxa"/>
        <w:left w:w="108" w:type="dxa"/>
        <w:bottom w:w="0" w:type="dxa"/>
        <w:right w:w="108" w:type="dxa"/>
      </w:tblCellMar>
    </w:tblPr>
  </w:style>
  <w:style w:type="numbering" w:default="1" w:styleId="Loendita">
    <w:name w:val="No List"/>
    <w:semiHidden/>
  </w:style>
  <w:style w:type="paragraph" w:styleId="Kehatekst">
    <w:name w:val="Body Text"/>
    <w:basedOn w:val="Normaallaad"/>
    <w:rsid w:val="00E87C08"/>
    <w:pPr>
      <w:spacing w:after="120"/>
      <w:ind w:left="567"/>
    </w:pPr>
    <w:rPr>
      <w:noProof/>
      <w:szCs w:val="20"/>
    </w:rPr>
  </w:style>
  <w:style w:type="paragraph" w:customStyle="1" w:styleId="Text4">
    <w:name w:val="Text 4"/>
    <w:basedOn w:val="Normaallaad"/>
    <w:rsid w:val="00E87C08"/>
    <w:pPr>
      <w:tabs>
        <w:tab w:val="left" w:pos="2302"/>
      </w:tabs>
      <w:spacing w:after="240"/>
      <w:ind w:left="1202"/>
      <w:jc w:val="both"/>
    </w:pPr>
    <w:rPr>
      <w:rFonts w:ascii="Arial" w:hAnsi="Arial"/>
      <w:sz w:val="20"/>
      <w:szCs w:val="20"/>
    </w:rPr>
  </w:style>
  <w:style w:type="character" w:styleId="Hperlink">
    <w:name w:val="Hyperlink"/>
    <w:rsid w:val="00E87C08"/>
    <w:rPr>
      <w:color w:val="0000FF"/>
      <w:u w:val="single"/>
    </w:rPr>
  </w:style>
  <w:style w:type="paragraph" w:styleId="Pealkiri">
    <w:name w:val="Title"/>
    <w:basedOn w:val="Normaallaad"/>
    <w:next w:val="Normaallaad"/>
    <w:qFormat/>
    <w:rsid w:val="00E87C08"/>
    <w:pPr>
      <w:spacing w:after="480"/>
      <w:jc w:val="center"/>
    </w:pPr>
    <w:rPr>
      <w:rFonts w:ascii="Arial" w:hAnsi="Arial"/>
      <w:b/>
      <w:kern w:val="28"/>
      <w:sz w:val="48"/>
      <w:szCs w:val="20"/>
      <w:lang w:eastAsia="en-US"/>
    </w:rPr>
  </w:style>
  <w:style w:type="paragraph" w:customStyle="1" w:styleId="SubTitle2">
    <w:name w:val="SubTitle 2"/>
    <w:basedOn w:val="Normaallaad"/>
    <w:rsid w:val="00E87C08"/>
    <w:pPr>
      <w:spacing w:after="240"/>
      <w:jc w:val="center"/>
    </w:pPr>
    <w:rPr>
      <w:rFonts w:ascii="Arial" w:hAnsi="Arial"/>
      <w:b/>
      <w:sz w:val="32"/>
      <w:szCs w:val="20"/>
    </w:rPr>
  </w:style>
  <w:style w:type="paragraph" w:styleId="Kehatekst2">
    <w:name w:val="Body Text 2"/>
    <w:basedOn w:val="Normaallaad"/>
    <w:rsid w:val="00E87C08"/>
    <w:pPr>
      <w:spacing w:after="120" w:line="480" w:lineRule="auto"/>
    </w:pPr>
  </w:style>
  <w:style w:type="paragraph" w:styleId="Taandegakehatekst">
    <w:name w:val="Body Text Indent"/>
    <w:basedOn w:val="Normaallaad"/>
    <w:rsid w:val="00E87C08"/>
    <w:pPr>
      <w:spacing w:after="120"/>
      <w:ind w:left="283"/>
    </w:pPr>
  </w:style>
  <w:style w:type="paragraph" w:customStyle="1" w:styleId="text-3mezera">
    <w:name w:val="text - 3 mezera"/>
    <w:basedOn w:val="Normaallaad"/>
    <w:rsid w:val="00E87C08"/>
    <w:pPr>
      <w:widowControl w:val="0"/>
      <w:spacing w:before="60" w:line="240" w:lineRule="exact"/>
      <w:jc w:val="both"/>
    </w:pPr>
    <w:rPr>
      <w:rFonts w:ascii="Arial" w:hAnsi="Arial"/>
      <w:szCs w:val="20"/>
      <w:lang w:val="cs-CZ" w:eastAsia="en-US"/>
    </w:rPr>
  </w:style>
  <w:style w:type="table" w:styleId="Kontuurtabel">
    <w:name w:val="Table Grid"/>
    <w:basedOn w:val="Normaaltabel"/>
    <w:uiPriority w:val="59"/>
    <w:rsid w:val="00E8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3">
    <w:name w:val="Body Text 3"/>
    <w:basedOn w:val="Normaallaad"/>
    <w:rsid w:val="00E87C08"/>
    <w:pPr>
      <w:spacing w:after="120"/>
    </w:pPr>
    <w:rPr>
      <w:sz w:val="16"/>
      <w:szCs w:val="16"/>
    </w:rPr>
  </w:style>
  <w:style w:type="paragraph" w:styleId="Loenditpp">
    <w:name w:val="List Bullet"/>
    <w:basedOn w:val="Normaallaad"/>
    <w:rsid w:val="00E87C08"/>
    <w:pPr>
      <w:numPr>
        <w:numId w:val="5"/>
      </w:numPr>
      <w:spacing w:after="120"/>
      <w:jc w:val="both"/>
    </w:pPr>
    <w:rPr>
      <w:sz w:val="22"/>
      <w:szCs w:val="20"/>
    </w:rPr>
  </w:style>
  <w:style w:type="paragraph" w:styleId="Loenditpp2">
    <w:name w:val="List Bullet 2"/>
    <w:basedOn w:val="Normaallaad"/>
    <w:autoRedefine/>
    <w:rsid w:val="00E87C08"/>
    <w:pPr>
      <w:numPr>
        <w:numId w:val="6"/>
      </w:numPr>
      <w:spacing w:after="120" w:line="240" w:lineRule="exact"/>
      <w:jc w:val="both"/>
    </w:pPr>
    <w:rPr>
      <w:sz w:val="22"/>
      <w:szCs w:val="20"/>
    </w:rPr>
  </w:style>
  <w:style w:type="paragraph" w:customStyle="1" w:styleId="Tablebullet">
    <w:name w:val="Table bullet"/>
    <w:basedOn w:val="Illustratsiooniloend"/>
    <w:rsid w:val="00E87C08"/>
    <w:pPr>
      <w:numPr>
        <w:numId w:val="8"/>
      </w:numPr>
      <w:tabs>
        <w:tab w:val="clear" w:pos="1004"/>
        <w:tab w:val="num" w:pos="284"/>
      </w:tabs>
      <w:spacing w:before="60" w:after="0"/>
      <w:ind w:left="284" w:hanging="284"/>
    </w:pPr>
    <w:rPr>
      <w:lang w:val="en-US"/>
    </w:rPr>
  </w:style>
  <w:style w:type="paragraph" w:styleId="Illustratsiooniloend">
    <w:name w:val="table of figures"/>
    <w:aliases w:val="Table Indent"/>
    <w:basedOn w:val="Normaallaad"/>
    <w:next w:val="Normaallaad"/>
    <w:semiHidden/>
    <w:rsid w:val="00E87C08"/>
    <w:pPr>
      <w:spacing w:after="240"/>
    </w:pPr>
    <w:rPr>
      <w:rFonts w:ascii="Arial" w:hAnsi="Arial"/>
      <w:sz w:val="20"/>
      <w:szCs w:val="20"/>
    </w:rPr>
  </w:style>
  <w:style w:type="paragraph" w:styleId="Loendinumber">
    <w:name w:val="List Number"/>
    <w:basedOn w:val="Normaallaad"/>
    <w:rsid w:val="00E87C08"/>
    <w:pPr>
      <w:numPr>
        <w:numId w:val="7"/>
      </w:numPr>
      <w:tabs>
        <w:tab w:val="clear" w:pos="927"/>
        <w:tab w:val="num" w:pos="360"/>
      </w:tabs>
      <w:spacing w:after="120"/>
      <w:ind w:left="0" w:firstLine="0"/>
    </w:pPr>
    <w:rPr>
      <w:noProof/>
      <w:szCs w:val="20"/>
    </w:rPr>
  </w:style>
  <w:style w:type="paragraph" w:styleId="Loendijtk">
    <w:name w:val="List Continue"/>
    <w:basedOn w:val="Loendinumber"/>
    <w:rsid w:val="00E87C08"/>
    <w:pPr>
      <w:numPr>
        <w:numId w:val="9"/>
      </w:numPr>
      <w:tabs>
        <w:tab w:val="clear" w:pos="1276"/>
        <w:tab w:val="num" w:pos="360"/>
      </w:tabs>
      <w:ind w:left="927"/>
    </w:pPr>
  </w:style>
  <w:style w:type="paragraph" w:customStyle="1" w:styleId="SubTitle1">
    <w:name w:val="SubTitle 1"/>
    <w:basedOn w:val="Normaallaad"/>
    <w:next w:val="SubTitle2"/>
    <w:rsid w:val="00E87C08"/>
    <w:pPr>
      <w:spacing w:after="240"/>
      <w:jc w:val="center"/>
    </w:pPr>
    <w:rPr>
      <w:rFonts w:ascii="Arial" w:hAnsi="Arial"/>
      <w:b/>
      <w:sz w:val="40"/>
      <w:szCs w:val="20"/>
    </w:rPr>
  </w:style>
  <w:style w:type="character" w:styleId="Lehekljenumber">
    <w:name w:val="page number"/>
    <w:basedOn w:val="Liguvaikefont"/>
    <w:rsid w:val="00E87C08"/>
  </w:style>
  <w:style w:type="paragraph" w:styleId="Jalus">
    <w:name w:val="footer"/>
    <w:basedOn w:val="Normaallaad"/>
    <w:rsid w:val="00E87C08"/>
    <w:pPr>
      <w:tabs>
        <w:tab w:val="center" w:pos="4111"/>
      </w:tabs>
      <w:ind w:right="-567"/>
      <w:jc w:val="center"/>
    </w:pPr>
    <w:rPr>
      <w:sz w:val="22"/>
      <w:szCs w:val="20"/>
    </w:rPr>
  </w:style>
  <w:style w:type="character" w:customStyle="1" w:styleId="body-0020text-0020indent">
    <w:name w:val="body-0020text-0020indent"/>
    <w:basedOn w:val="Liguvaikefont"/>
    <w:rsid w:val="00E87C08"/>
  </w:style>
  <w:style w:type="paragraph" w:styleId="Taandegakehatekst2">
    <w:name w:val="Body Text Indent 2"/>
    <w:basedOn w:val="Normaallaad"/>
    <w:rsid w:val="00E87C08"/>
    <w:pPr>
      <w:spacing w:after="120" w:line="480" w:lineRule="auto"/>
      <w:ind w:left="283"/>
    </w:pPr>
  </w:style>
  <w:style w:type="character" w:customStyle="1" w:styleId="normal1">
    <w:name w:val="normal1"/>
    <w:rsid w:val="00E87C08"/>
    <w:rPr>
      <w:rFonts w:ascii="Times New Roman" w:hAnsi="Times New Roman" w:cs="Times New Roman" w:hint="default"/>
      <w:sz w:val="24"/>
      <w:szCs w:val="24"/>
    </w:rPr>
  </w:style>
  <w:style w:type="character" w:customStyle="1" w:styleId="heading-002031">
    <w:name w:val="heading-002031"/>
    <w:rsid w:val="00E87C08"/>
    <w:rPr>
      <w:b/>
      <w:bCs/>
    </w:rPr>
  </w:style>
  <w:style w:type="paragraph" w:styleId="Lihttekst">
    <w:name w:val="Plain Text"/>
    <w:basedOn w:val="Normaallaad"/>
    <w:rsid w:val="00E87C08"/>
    <w:rPr>
      <w:rFonts w:ascii="Courier New" w:hAnsi="Courier New" w:cs="Courier New"/>
      <w:sz w:val="20"/>
      <w:szCs w:val="20"/>
    </w:rPr>
  </w:style>
  <w:style w:type="character" w:styleId="Klastatudhperlink">
    <w:name w:val="FollowedHyperlink"/>
    <w:rsid w:val="00810A10"/>
    <w:rPr>
      <w:color w:val="800080"/>
      <w:u w:val="single"/>
    </w:rPr>
  </w:style>
  <w:style w:type="paragraph" w:customStyle="1" w:styleId="font5">
    <w:name w:val="font5"/>
    <w:basedOn w:val="Normaallaad"/>
    <w:rsid w:val="00810A10"/>
    <w:pPr>
      <w:spacing w:before="100" w:beforeAutospacing="1" w:after="100" w:afterAutospacing="1"/>
    </w:pPr>
    <w:rPr>
      <w:sz w:val="14"/>
      <w:szCs w:val="14"/>
    </w:rPr>
  </w:style>
  <w:style w:type="paragraph" w:customStyle="1" w:styleId="font6">
    <w:name w:val="font6"/>
    <w:basedOn w:val="Normaallaad"/>
    <w:rsid w:val="00810A10"/>
    <w:pPr>
      <w:spacing w:before="100" w:beforeAutospacing="1" w:after="100" w:afterAutospacing="1"/>
    </w:pPr>
    <w:rPr>
      <w:sz w:val="14"/>
      <w:szCs w:val="14"/>
    </w:rPr>
  </w:style>
  <w:style w:type="paragraph" w:customStyle="1" w:styleId="xl24">
    <w:name w:val="xl24"/>
    <w:basedOn w:val="Normaallaad"/>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5">
    <w:name w:val="xl25"/>
    <w:basedOn w:val="Normaallaad"/>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6">
    <w:name w:val="xl26"/>
    <w:basedOn w:val="Normaallaad"/>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7">
    <w:name w:val="xl27"/>
    <w:basedOn w:val="Normaallaad"/>
    <w:rsid w:val="00810A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4"/>
      <w:szCs w:val="14"/>
    </w:rPr>
  </w:style>
  <w:style w:type="paragraph" w:customStyle="1" w:styleId="xl28">
    <w:name w:val="xl28"/>
    <w:basedOn w:val="Normaallaad"/>
    <w:rsid w:val="00810A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rPr>
  </w:style>
  <w:style w:type="paragraph" w:customStyle="1" w:styleId="xl29">
    <w:name w:val="xl29"/>
    <w:basedOn w:val="Normaallaad"/>
    <w:rsid w:val="00810A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4"/>
      <w:szCs w:val="14"/>
    </w:rPr>
  </w:style>
  <w:style w:type="paragraph" w:customStyle="1" w:styleId="xl30">
    <w:name w:val="xl30"/>
    <w:basedOn w:val="Normaallaad"/>
    <w:rsid w:val="00810A10"/>
    <w:pPr>
      <w:pBdr>
        <w:top w:val="single" w:sz="4" w:space="0" w:color="auto"/>
        <w:left w:val="single" w:sz="4" w:space="0" w:color="auto"/>
        <w:bottom w:val="single" w:sz="4" w:space="0" w:color="auto"/>
      </w:pBdr>
      <w:spacing w:before="100" w:beforeAutospacing="1" w:after="100" w:afterAutospacing="1"/>
      <w:jc w:val="right"/>
    </w:pPr>
    <w:rPr>
      <w:sz w:val="14"/>
      <w:szCs w:val="14"/>
    </w:rPr>
  </w:style>
  <w:style w:type="paragraph" w:customStyle="1" w:styleId="xl31">
    <w:name w:val="xl31"/>
    <w:basedOn w:val="Normaallaad"/>
    <w:rsid w:val="00810A10"/>
    <w:pPr>
      <w:pBdr>
        <w:top w:val="single" w:sz="4" w:space="0" w:color="auto"/>
        <w:bottom w:val="single" w:sz="4" w:space="0" w:color="auto"/>
      </w:pBdr>
      <w:spacing w:before="100" w:beforeAutospacing="1" w:after="100" w:afterAutospacing="1"/>
      <w:jc w:val="right"/>
    </w:pPr>
    <w:rPr>
      <w:sz w:val="14"/>
      <w:szCs w:val="14"/>
    </w:rPr>
  </w:style>
  <w:style w:type="paragraph" w:customStyle="1" w:styleId="xl32">
    <w:name w:val="xl32"/>
    <w:basedOn w:val="Normaallaad"/>
    <w:rsid w:val="00810A10"/>
    <w:pPr>
      <w:pBdr>
        <w:top w:val="single" w:sz="4" w:space="0" w:color="auto"/>
        <w:bottom w:val="single" w:sz="4" w:space="0" w:color="auto"/>
        <w:right w:val="single" w:sz="4" w:space="0" w:color="auto"/>
      </w:pBdr>
      <w:spacing w:before="100" w:beforeAutospacing="1" w:after="100" w:afterAutospacing="1"/>
      <w:jc w:val="right"/>
    </w:pPr>
    <w:rPr>
      <w:sz w:val="14"/>
      <w:szCs w:val="14"/>
    </w:rPr>
  </w:style>
  <w:style w:type="paragraph" w:styleId="Jutumullitekst">
    <w:name w:val="Balloon Text"/>
    <w:basedOn w:val="Normaallaad"/>
    <w:semiHidden/>
    <w:rsid w:val="001C008F"/>
    <w:rPr>
      <w:rFonts w:ascii="Tahoma" w:hAnsi="Tahoma" w:cs="Tahoma"/>
      <w:sz w:val="16"/>
      <w:szCs w:val="16"/>
    </w:rPr>
  </w:style>
  <w:style w:type="character" w:customStyle="1" w:styleId="Pealkiri1Mrk">
    <w:name w:val="Pealkiri 1 Märk"/>
    <w:aliases w:val="h1 Märk"/>
    <w:link w:val="Pealkiri1"/>
    <w:rsid w:val="007F2610"/>
    <w:rPr>
      <w:b/>
      <w:noProof/>
      <w:kern w:val="28"/>
      <w:sz w:val="22"/>
      <w:lang w:val="et-EE" w:eastAsia="et-EE" w:bidi="ar-SA"/>
    </w:rPr>
  </w:style>
  <w:style w:type="paragraph" w:styleId="Pis">
    <w:name w:val="header"/>
    <w:basedOn w:val="Normaallaad"/>
    <w:rsid w:val="00FF3931"/>
    <w:pPr>
      <w:tabs>
        <w:tab w:val="center" w:pos="4536"/>
        <w:tab w:val="right" w:pos="9072"/>
      </w:tabs>
    </w:pPr>
  </w:style>
  <w:style w:type="character" w:styleId="Kommentaariviide">
    <w:name w:val="annotation reference"/>
    <w:semiHidden/>
    <w:rsid w:val="005F7B15"/>
    <w:rPr>
      <w:sz w:val="16"/>
      <w:szCs w:val="16"/>
    </w:rPr>
  </w:style>
  <w:style w:type="paragraph" w:styleId="Kommentaaritekst">
    <w:name w:val="annotation text"/>
    <w:basedOn w:val="Normaallaad"/>
    <w:semiHidden/>
    <w:rsid w:val="005F7B15"/>
    <w:rPr>
      <w:sz w:val="20"/>
      <w:szCs w:val="20"/>
    </w:rPr>
  </w:style>
  <w:style w:type="paragraph" w:styleId="Kommentaariteema">
    <w:name w:val="annotation subject"/>
    <w:basedOn w:val="Kommentaaritekst"/>
    <w:next w:val="Kommentaaritekst"/>
    <w:semiHidden/>
    <w:rsid w:val="005F7B15"/>
    <w:rPr>
      <w:b/>
      <w:bCs/>
    </w:rPr>
  </w:style>
  <w:style w:type="paragraph" w:styleId="Loendilik">
    <w:name w:val="List Paragraph"/>
    <w:aliases w:val="Mummuga loetelu,Loendi l›ik"/>
    <w:basedOn w:val="Normaallaad"/>
    <w:link w:val="LoendilikMrk"/>
    <w:uiPriority w:val="34"/>
    <w:qFormat/>
    <w:rsid w:val="00AD1CF8"/>
    <w:pPr>
      <w:suppressAutoHyphens/>
      <w:ind w:left="720"/>
      <w:contextualSpacing/>
    </w:pPr>
    <w:rPr>
      <w:color w:val="auto"/>
      <w:spacing w:val="0"/>
      <w:lang w:eastAsia="ar-SA"/>
    </w:rPr>
  </w:style>
  <w:style w:type="character" w:customStyle="1" w:styleId="LoendilikMrk">
    <w:name w:val="Loendi lõik Märk"/>
    <w:aliases w:val="Mummuga loetelu Märk,Loendi l›ik Märk"/>
    <w:link w:val="Loendilik"/>
    <w:uiPriority w:val="34"/>
    <w:locked/>
    <w:rsid w:val="00AD1CF8"/>
    <w:rPr>
      <w:sz w:val="24"/>
      <w:szCs w:val="24"/>
      <w:lang w:val="et-EE" w:eastAsia="ar-SA"/>
    </w:rPr>
  </w:style>
  <w:style w:type="paragraph" w:customStyle="1" w:styleId="Pealkiri11">
    <w:name w:val="Pealkiri 11"/>
    <w:basedOn w:val="Normaallaad"/>
    <w:rsid w:val="00CE59B0"/>
    <w:pPr>
      <w:numPr>
        <w:numId w:val="33"/>
      </w:numPr>
    </w:pPr>
    <w:rPr>
      <w:color w:val="auto"/>
      <w:lang w:eastAsia="en-US"/>
    </w:rPr>
  </w:style>
  <w:style w:type="paragraph" w:customStyle="1" w:styleId="Pealkiri21">
    <w:name w:val="Pealkiri 21"/>
    <w:basedOn w:val="Normaallaad"/>
    <w:rsid w:val="00CE59B0"/>
    <w:pPr>
      <w:numPr>
        <w:ilvl w:val="1"/>
        <w:numId w:val="33"/>
      </w:numPr>
    </w:pPr>
    <w:rPr>
      <w:color w:val="auto"/>
      <w:lang w:eastAsia="en-US"/>
    </w:rPr>
  </w:style>
  <w:style w:type="paragraph" w:customStyle="1" w:styleId="Pealkiri31">
    <w:name w:val="Pealkiri 31"/>
    <w:basedOn w:val="Normaallaad"/>
    <w:rsid w:val="00CE59B0"/>
    <w:pPr>
      <w:numPr>
        <w:ilvl w:val="2"/>
        <w:numId w:val="33"/>
      </w:numPr>
    </w:pPr>
    <w:rPr>
      <w:color w:val="auto"/>
      <w:lang w:eastAsia="en-US"/>
    </w:rPr>
  </w:style>
  <w:style w:type="paragraph" w:customStyle="1" w:styleId="Pealkiri41">
    <w:name w:val="Pealkiri 41"/>
    <w:basedOn w:val="Normaallaad"/>
    <w:rsid w:val="00CE59B0"/>
    <w:pPr>
      <w:numPr>
        <w:ilvl w:val="3"/>
        <w:numId w:val="33"/>
      </w:numPr>
    </w:pPr>
    <w:rPr>
      <w:color w:val="auto"/>
      <w:lang w:eastAsia="en-US"/>
    </w:rPr>
  </w:style>
  <w:style w:type="paragraph" w:customStyle="1" w:styleId="Pealkiri51">
    <w:name w:val="Pealkiri 51"/>
    <w:basedOn w:val="Normaallaad"/>
    <w:rsid w:val="00CE59B0"/>
    <w:pPr>
      <w:numPr>
        <w:ilvl w:val="4"/>
        <w:numId w:val="33"/>
      </w:numPr>
    </w:pPr>
    <w:rPr>
      <w:color w:val="auto"/>
      <w:lang w:eastAsia="en-US"/>
    </w:rPr>
  </w:style>
  <w:style w:type="paragraph" w:customStyle="1" w:styleId="Pealkiri61">
    <w:name w:val="Pealkiri 61"/>
    <w:basedOn w:val="Normaallaad"/>
    <w:rsid w:val="00CE59B0"/>
    <w:pPr>
      <w:numPr>
        <w:ilvl w:val="5"/>
        <w:numId w:val="33"/>
      </w:numPr>
    </w:pPr>
    <w:rPr>
      <w:color w:val="auto"/>
      <w:lang w:eastAsia="en-US"/>
    </w:rPr>
  </w:style>
  <w:style w:type="paragraph" w:customStyle="1" w:styleId="Pealkiri71">
    <w:name w:val="Pealkiri 71"/>
    <w:basedOn w:val="Normaallaad"/>
    <w:rsid w:val="00CE59B0"/>
    <w:pPr>
      <w:numPr>
        <w:ilvl w:val="6"/>
        <w:numId w:val="33"/>
      </w:numPr>
    </w:pPr>
    <w:rPr>
      <w:color w:val="auto"/>
      <w:lang w:eastAsia="en-US"/>
    </w:rPr>
  </w:style>
  <w:style w:type="paragraph" w:customStyle="1" w:styleId="Pealkiri81">
    <w:name w:val="Pealkiri 81"/>
    <w:basedOn w:val="Normaallaad"/>
    <w:rsid w:val="00CE59B0"/>
    <w:pPr>
      <w:numPr>
        <w:ilvl w:val="7"/>
        <w:numId w:val="33"/>
      </w:numPr>
    </w:pPr>
    <w:rPr>
      <w:color w:val="auto"/>
      <w:lang w:eastAsia="en-US"/>
    </w:rPr>
  </w:style>
  <w:style w:type="paragraph" w:customStyle="1" w:styleId="Pealkiri91">
    <w:name w:val="Pealkiri 91"/>
    <w:basedOn w:val="Normaallaad"/>
    <w:rsid w:val="00CE59B0"/>
    <w:pPr>
      <w:numPr>
        <w:ilvl w:val="8"/>
        <w:numId w:val="33"/>
      </w:numPr>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9574">
      <w:bodyDiv w:val="1"/>
      <w:marLeft w:val="0"/>
      <w:marRight w:val="0"/>
      <w:marTop w:val="0"/>
      <w:marBottom w:val="0"/>
      <w:divBdr>
        <w:top w:val="none" w:sz="0" w:space="0" w:color="auto"/>
        <w:left w:val="none" w:sz="0" w:space="0" w:color="auto"/>
        <w:bottom w:val="none" w:sz="0" w:space="0" w:color="auto"/>
        <w:right w:val="none" w:sz="0" w:space="0" w:color="auto"/>
      </w:divBdr>
    </w:div>
    <w:div w:id="1178082831">
      <w:bodyDiv w:val="1"/>
      <w:marLeft w:val="0"/>
      <w:marRight w:val="0"/>
      <w:marTop w:val="0"/>
      <w:marBottom w:val="0"/>
      <w:divBdr>
        <w:top w:val="none" w:sz="0" w:space="0" w:color="auto"/>
        <w:left w:val="none" w:sz="0" w:space="0" w:color="auto"/>
        <w:bottom w:val="none" w:sz="0" w:space="0" w:color="auto"/>
        <w:right w:val="none" w:sz="0" w:space="0" w:color="auto"/>
      </w:divBdr>
    </w:div>
    <w:div w:id="1236893525">
      <w:bodyDiv w:val="1"/>
      <w:marLeft w:val="0"/>
      <w:marRight w:val="0"/>
      <w:marTop w:val="0"/>
      <w:marBottom w:val="0"/>
      <w:divBdr>
        <w:top w:val="none" w:sz="0" w:space="0" w:color="auto"/>
        <w:left w:val="none" w:sz="0" w:space="0" w:color="auto"/>
        <w:bottom w:val="none" w:sz="0" w:space="0" w:color="auto"/>
        <w:right w:val="none" w:sz="0" w:space="0" w:color="auto"/>
      </w:divBdr>
    </w:div>
    <w:div w:id="1312903874">
      <w:bodyDiv w:val="1"/>
      <w:marLeft w:val="0"/>
      <w:marRight w:val="0"/>
      <w:marTop w:val="0"/>
      <w:marBottom w:val="0"/>
      <w:divBdr>
        <w:top w:val="none" w:sz="0" w:space="0" w:color="auto"/>
        <w:left w:val="none" w:sz="0" w:space="0" w:color="auto"/>
        <w:bottom w:val="none" w:sz="0" w:space="0" w:color="auto"/>
        <w:right w:val="none" w:sz="0" w:space="0" w:color="auto"/>
      </w:divBdr>
    </w:div>
    <w:div w:id="1486388837">
      <w:bodyDiv w:val="1"/>
      <w:marLeft w:val="0"/>
      <w:marRight w:val="0"/>
      <w:marTop w:val="0"/>
      <w:marBottom w:val="0"/>
      <w:divBdr>
        <w:top w:val="none" w:sz="0" w:space="0" w:color="auto"/>
        <w:left w:val="none" w:sz="0" w:space="0" w:color="auto"/>
        <w:bottom w:val="none" w:sz="0" w:space="0" w:color="auto"/>
        <w:right w:val="none" w:sz="0" w:space="0" w:color="auto"/>
      </w:divBdr>
      <w:divsChild>
        <w:div w:id="281812639">
          <w:marLeft w:val="0"/>
          <w:marRight w:val="0"/>
          <w:marTop w:val="0"/>
          <w:marBottom w:val="0"/>
          <w:divBdr>
            <w:top w:val="none" w:sz="0" w:space="0" w:color="auto"/>
            <w:left w:val="none" w:sz="0" w:space="0" w:color="auto"/>
            <w:bottom w:val="none" w:sz="0" w:space="0" w:color="auto"/>
            <w:right w:val="none" w:sz="0" w:space="0" w:color="auto"/>
          </w:divBdr>
        </w:div>
        <w:div w:id="1812746876">
          <w:marLeft w:val="0"/>
          <w:marRight w:val="0"/>
          <w:marTop w:val="0"/>
          <w:marBottom w:val="0"/>
          <w:divBdr>
            <w:top w:val="none" w:sz="0" w:space="0" w:color="auto"/>
            <w:left w:val="none" w:sz="0" w:space="0" w:color="auto"/>
            <w:bottom w:val="none" w:sz="0" w:space="0" w:color="auto"/>
            <w:right w:val="none" w:sz="0" w:space="0" w:color="auto"/>
          </w:divBdr>
        </w:div>
      </w:divsChild>
    </w:div>
    <w:div w:id="1506362534">
      <w:bodyDiv w:val="1"/>
      <w:marLeft w:val="0"/>
      <w:marRight w:val="0"/>
      <w:marTop w:val="0"/>
      <w:marBottom w:val="0"/>
      <w:divBdr>
        <w:top w:val="none" w:sz="0" w:space="0" w:color="auto"/>
        <w:left w:val="none" w:sz="0" w:space="0" w:color="auto"/>
        <w:bottom w:val="none" w:sz="0" w:space="0" w:color="auto"/>
        <w:right w:val="none" w:sz="0" w:space="0" w:color="auto"/>
      </w:divBdr>
    </w:div>
    <w:div w:id="1519928010">
      <w:bodyDiv w:val="1"/>
      <w:marLeft w:val="0"/>
      <w:marRight w:val="0"/>
      <w:marTop w:val="0"/>
      <w:marBottom w:val="0"/>
      <w:divBdr>
        <w:top w:val="none" w:sz="0" w:space="0" w:color="auto"/>
        <w:left w:val="none" w:sz="0" w:space="0" w:color="auto"/>
        <w:bottom w:val="none" w:sz="0" w:space="0" w:color="auto"/>
        <w:right w:val="none" w:sz="0" w:space="0" w:color="auto"/>
      </w:divBdr>
    </w:div>
    <w:div w:id="1576357915">
      <w:bodyDiv w:val="1"/>
      <w:marLeft w:val="0"/>
      <w:marRight w:val="0"/>
      <w:marTop w:val="0"/>
      <w:marBottom w:val="0"/>
      <w:divBdr>
        <w:top w:val="none" w:sz="0" w:space="0" w:color="auto"/>
        <w:left w:val="none" w:sz="0" w:space="0" w:color="auto"/>
        <w:bottom w:val="none" w:sz="0" w:space="0" w:color="auto"/>
        <w:right w:val="none" w:sz="0" w:space="0" w:color="auto"/>
      </w:divBdr>
    </w:div>
    <w:div w:id="1605455716">
      <w:bodyDiv w:val="1"/>
      <w:marLeft w:val="0"/>
      <w:marRight w:val="0"/>
      <w:marTop w:val="0"/>
      <w:marBottom w:val="0"/>
      <w:divBdr>
        <w:top w:val="none" w:sz="0" w:space="0" w:color="auto"/>
        <w:left w:val="none" w:sz="0" w:space="0" w:color="auto"/>
        <w:bottom w:val="none" w:sz="0" w:space="0" w:color="auto"/>
        <w:right w:val="none" w:sz="0" w:space="0" w:color="auto"/>
      </w:divBdr>
    </w:div>
    <w:div w:id="1617326499">
      <w:bodyDiv w:val="1"/>
      <w:marLeft w:val="0"/>
      <w:marRight w:val="0"/>
      <w:marTop w:val="0"/>
      <w:marBottom w:val="0"/>
      <w:divBdr>
        <w:top w:val="none" w:sz="0" w:space="0" w:color="auto"/>
        <w:left w:val="none" w:sz="0" w:space="0" w:color="auto"/>
        <w:bottom w:val="none" w:sz="0" w:space="0" w:color="auto"/>
        <w:right w:val="none" w:sz="0" w:space="0" w:color="auto"/>
      </w:divBdr>
    </w:div>
    <w:div w:id="1639535834">
      <w:bodyDiv w:val="1"/>
      <w:marLeft w:val="0"/>
      <w:marRight w:val="0"/>
      <w:marTop w:val="0"/>
      <w:marBottom w:val="0"/>
      <w:divBdr>
        <w:top w:val="none" w:sz="0" w:space="0" w:color="auto"/>
        <w:left w:val="none" w:sz="0" w:space="0" w:color="auto"/>
        <w:bottom w:val="none" w:sz="0" w:space="0" w:color="auto"/>
        <w:right w:val="none" w:sz="0" w:space="0" w:color="auto"/>
      </w:divBdr>
    </w:div>
    <w:div w:id="1945914349">
      <w:bodyDiv w:val="1"/>
      <w:marLeft w:val="0"/>
      <w:marRight w:val="0"/>
      <w:marTop w:val="0"/>
      <w:marBottom w:val="0"/>
      <w:divBdr>
        <w:top w:val="none" w:sz="0" w:space="0" w:color="auto"/>
        <w:left w:val="none" w:sz="0" w:space="0" w:color="auto"/>
        <w:bottom w:val="none" w:sz="0" w:space="0" w:color="auto"/>
        <w:right w:val="none" w:sz="0" w:space="0" w:color="auto"/>
      </w:divBdr>
    </w:div>
    <w:div w:id="1978758760">
      <w:bodyDiv w:val="1"/>
      <w:marLeft w:val="0"/>
      <w:marRight w:val="0"/>
      <w:marTop w:val="0"/>
      <w:marBottom w:val="0"/>
      <w:divBdr>
        <w:top w:val="none" w:sz="0" w:space="0" w:color="auto"/>
        <w:left w:val="none" w:sz="0" w:space="0" w:color="auto"/>
        <w:bottom w:val="none" w:sz="0" w:space="0" w:color="auto"/>
        <w:right w:val="none" w:sz="0" w:space="0" w:color="auto"/>
      </w:divBdr>
    </w:div>
    <w:div w:id="20982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BFD4-9DBD-4528-BDAE-EBCBADA2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11614</Characters>
  <Application>Microsoft Office Word</Application>
  <DocSecurity>0</DocSecurity>
  <Lines>96</Lines>
  <Paragraphs>27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VEOLEPING nr XXXXXXXXXXXX</vt:lpstr>
      <vt:lpstr>VEOLEPING nr XXXXXXXXXXXX</vt:lpstr>
      <vt:lpstr>VEOLEPING nr XXXXXXXXXXXX</vt:lpstr>
    </vt:vector>
  </TitlesOfParts>
  <Company>RMK</Company>
  <LinksUpToDate>false</LinksUpToDate>
  <CharactersWithSpaces>13589</CharactersWithSpaces>
  <SharedDoc>false</SharedDoc>
  <HLinks>
    <vt:vector size="6" baseType="variant">
      <vt:variant>
        <vt:i4>458788</vt:i4>
      </vt:variant>
      <vt:variant>
        <vt:i4>4</vt:i4>
      </vt:variant>
      <vt:variant>
        <vt:i4>0</vt:i4>
      </vt:variant>
      <vt:variant>
        <vt:i4>5</vt:i4>
      </vt:variant>
      <vt:variant>
        <vt:lpwstr>mailto:rmk@rmk.ee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VEOLEPING nr XXXXXXXXXXXX</dc:title>
  <dc:subject/>
  <dc:creator>Rainer Laigu</dc:creator>
  <cp:keywords/>
  <cp:lastModifiedBy>Andrus Lauren</cp:lastModifiedBy>
  <cp:revision>2</cp:revision>
  <cp:lastPrinted>2018-09-18T06:49:00Z</cp:lastPrinted>
  <dcterms:created xsi:type="dcterms:W3CDTF">2023-11-22T06:13:00Z</dcterms:created>
  <dcterms:modified xsi:type="dcterms:W3CDTF">2023-11-22T06:13:00Z</dcterms:modified>
</cp:coreProperties>
</file>